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BB" w:rsidRDefault="001120BB" w:rsidP="002B5489">
      <w:pPr>
        <w:jc w:val="both"/>
        <w:rPr>
          <w:rFonts w:ascii="Arial Narrow" w:hAnsi="Arial Narrow" w:cs="Arial"/>
          <w:b/>
        </w:rPr>
      </w:pPr>
      <w:bookmarkStart w:id="0" w:name="_Toc185953112"/>
      <w:bookmarkStart w:id="1" w:name="_Toc410128595"/>
    </w:p>
    <w:p w:rsidR="00544EB6" w:rsidRPr="002B5489" w:rsidRDefault="00544EB6" w:rsidP="002B5489">
      <w:pPr>
        <w:jc w:val="both"/>
        <w:rPr>
          <w:rFonts w:ascii="Arial Narrow" w:hAnsi="Arial Narrow" w:cs="Arial"/>
          <w:b/>
        </w:rPr>
      </w:pPr>
      <w:r w:rsidRPr="002B5489">
        <w:rPr>
          <w:rFonts w:ascii="Arial Narrow" w:hAnsi="Arial Narrow" w:cs="Arial"/>
          <w:b/>
        </w:rPr>
        <w:t>Especificaciones para la adquisición de Aires acondicionados</w:t>
      </w:r>
    </w:p>
    <w:p w:rsidR="00544EB6" w:rsidRPr="002B5489" w:rsidRDefault="00544EB6" w:rsidP="002B5489">
      <w:pPr>
        <w:jc w:val="both"/>
        <w:rPr>
          <w:lang w:val="es-ES"/>
        </w:rPr>
      </w:pPr>
    </w:p>
    <w:p w:rsidR="00FC6D5D" w:rsidRPr="002B5489" w:rsidRDefault="00FC6D5D" w:rsidP="00A14B36">
      <w:pPr>
        <w:pStyle w:val="Ttulo3"/>
      </w:pPr>
      <w:bookmarkStart w:id="2" w:name="_Toc185953144"/>
      <w:bookmarkStart w:id="3" w:name="_Toc410128602"/>
      <w:bookmarkStart w:id="4" w:name="_GoBack"/>
      <w:bookmarkEnd w:id="0"/>
      <w:bookmarkEnd w:id="1"/>
      <w:bookmarkEnd w:id="4"/>
      <w:r w:rsidRPr="002B5489">
        <w:t>Descripción de los Bienes</w:t>
      </w:r>
      <w:bookmarkEnd w:id="2"/>
      <w:bookmarkEnd w:id="3"/>
    </w:p>
    <w:p w:rsidR="0010011D" w:rsidRDefault="0010011D" w:rsidP="002B5489">
      <w:pPr>
        <w:jc w:val="both"/>
        <w:rPr>
          <w:color w:val="FF0000"/>
          <w:lang w:val="es-ES"/>
        </w:rPr>
      </w:pPr>
    </w:p>
    <w:p w:rsidR="005E2B67" w:rsidRDefault="005E2B67" w:rsidP="005E2B67">
      <w:pPr>
        <w:jc w:val="both"/>
        <w:rPr>
          <w:rFonts w:ascii="Arial Narrow" w:hAnsi="Arial Narrow"/>
          <w:lang w:val="es-ES"/>
        </w:rPr>
      </w:pPr>
      <w:r>
        <w:rPr>
          <w:rFonts w:ascii="Arial Narrow" w:hAnsi="Arial Narrow"/>
          <w:lang w:val="es-ES"/>
        </w:rPr>
        <w:t>Edificio de Centro de Control de Tráfico</w:t>
      </w:r>
    </w:p>
    <w:tbl>
      <w:tblPr>
        <w:tblStyle w:val="Tablaconcuadrcula"/>
        <w:tblW w:w="8472" w:type="dxa"/>
        <w:tblLook w:val="04A0" w:firstRow="1" w:lastRow="0" w:firstColumn="1" w:lastColumn="0" w:noHBand="0" w:noVBand="1"/>
      </w:tblPr>
      <w:tblGrid>
        <w:gridCol w:w="1668"/>
        <w:gridCol w:w="1134"/>
        <w:gridCol w:w="5670"/>
      </w:tblGrid>
      <w:tr w:rsidR="005E2B67" w:rsidRPr="002B5489" w:rsidTr="00EB7214">
        <w:tc>
          <w:tcPr>
            <w:tcW w:w="1668" w:type="dxa"/>
          </w:tcPr>
          <w:p w:rsidR="005E2B67" w:rsidRPr="002B5489" w:rsidRDefault="005E2B67" w:rsidP="00EB7214">
            <w:pPr>
              <w:jc w:val="center"/>
              <w:rPr>
                <w:rFonts w:ascii="Arial Narrow" w:hAnsi="Arial Narrow"/>
                <w:lang w:val="es-ES"/>
              </w:rPr>
            </w:pPr>
            <w:r w:rsidRPr="002B5489">
              <w:rPr>
                <w:rFonts w:ascii="Arial Narrow" w:hAnsi="Arial Narrow"/>
                <w:lang w:val="es-ES"/>
              </w:rPr>
              <w:t>Cantidad</w:t>
            </w:r>
          </w:p>
        </w:tc>
        <w:tc>
          <w:tcPr>
            <w:tcW w:w="1134" w:type="dxa"/>
          </w:tcPr>
          <w:p w:rsidR="005E2B67" w:rsidRPr="002B5489" w:rsidRDefault="005E2B67" w:rsidP="00EB7214">
            <w:pPr>
              <w:jc w:val="center"/>
              <w:rPr>
                <w:rFonts w:ascii="Arial Narrow" w:hAnsi="Arial Narrow"/>
                <w:lang w:val="es-ES"/>
              </w:rPr>
            </w:pPr>
            <w:r w:rsidRPr="002B5489">
              <w:rPr>
                <w:rFonts w:ascii="Arial Narrow" w:hAnsi="Arial Narrow"/>
                <w:lang w:val="es-ES"/>
              </w:rPr>
              <w:t>Unidad</w:t>
            </w:r>
          </w:p>
        </w:tc>
        <w:tc>
          <w:tcPr>
            <w:tcW w:w="5670" w:type="dxa"/>
          </w:tcPr>
          <w:p w:rsidR="005E2B67" w:rsidRPr="002B5489" w:rsidRDefault="005E2B67" w:rsidP="00EB7214">
            <w:pPr>
              <w:jc w:val="both"/>
              <w:rPr>
                <w:rFonts w:ascii="Arial Narrow" w:hAnsi="Arial Narrow"/>
                <w:lang w:val="es-ES"/>
              </w:rPr>
            </w:pPr>
            <w:r w:rsidRPr="002B5489">
              <w:rPr>
                <w:rFonts w:ascii="Arial Narrow" w:hAnsi="Arial Narrow"/>
                <w:lang w:val="es-ES"/>
              </w:rPr>
              <w:t>Descripción</w:t>
            </w:r>
          </w:p>
        </w:tc>
      </w:tr>
      <w:tr w:rsidR="00442F56" w:rsidRPr="002B5489" w:rsidTr="004D6090">
        <w:tc>
          <w:tcPr>
            <w:tcW w:w="1668" w:type="dxa"/>
            <w:vMerge w:val="restart"/>
            <w:vAlign w:val="center"/>
          </w:tcPr>
          <w:p w:rsidR="00442F56" w:rsidRPr="000B4E27" w:rsidRDefault="00442F56" w:rsidP="004D6090">
            <w:pPr>
              <w:jc w:val="center"/>
              <w:rPr>
                <w:rFonts w:ascii="Arial Narrow" w:hAnsi="Arial Narrow" w:cs="Arial"/>
                <w:color w:val="000000"/>
                <w:sz w:val="22"/>
                <w:szCs w:val="22"/>
                <w:highlight w:val="yellow"/>
              </w:rPr>
            </w:pPr>
            <w:r w:rsidRPr="00442F56">
              <w:rPr>
                <w:rFonts w:ascii="Arial Narrow" w:hAnsi="Arial Narrow" w:cs="Arial"/>
                <w:color w:val="000000"/>
                <w:sz w:val="22"/>
                <w:szCs w:val="22"/>
              </w:rPr>
              <w:t>Según Listado de partidas del Lote</w:t>
            </w:r>
          </w:p>
        </w:tc>
        <w:tc>
          <w:tcPr>
            <w:tcW w:w="1134" w:type="dxa"/>
            <w:vAlign w:val="center"/>
          </w:tcPr>
          <w:p w:rsidR="00442F56" w:rsidRDefault="00442F56" w:rsidP="004D6090">
            <w:pPr>
              <w:jc w:val="center"/>
            </w:pPr>
            <w:r w:rsidRPr="005428E1">
              <w:rPr>
                <w:rFonts w:ascii="Arial Narrow" w:hAnsi="Arial Narrow" w:cs="Arial"/>
                <w:color w:val="000000"/>
                <w:sz w:val="22"/>
                <w:szCs w:val="22"/>
              </w:rPr>
              <w:t>UD</w:t>
            </w:r>
          </w:p>
        </w:tc>
        <w:tc>
          <w:tcPr>
            <w:tcW w:w="5670" w:type="dxa"/>
            <w:vAlign w:val="center"/>
          </w:tcPr>
          <w:p w:rsidR="00442F56" w:rsidRPr="000B4E27" w:rsidRDefault="00442F56" w:rsidP="00796070">
            <w:pPr>
              <w:rPr>
                <w:rFonts w:ascii="Arial Narrow" w:hAnsi="Arial Narrow" w:cs="Arial"/>
                <w:color w:val="000000"/>
                <w:sz w:val="22"/>
                <w:szCs w:val="22"/>
                <w:highlight w:val="yellow"/>
              </w:rPr>
            </w:pPr>
            <w:r w:rsidRPr="00A066F3">
              <w:rPr>
                <w:rFonts w:ascii="Arial Narrow" w:hAnsi="Arial Narrow" w:cs="Arial"/>
                <w:color w:val="000000"/>
                <w:sz w:val="22"/>
                <w:szCs w:val="22"/>
              </w:rPr>
              <w:t xml:space="preserve">Suministro e instalación de A/A (Evaporadora-condensadora) de 1 ton. </w:t>
            </w:r>
          </w:p>
        </w:tc>
      </w:tr>
      <w:tr w:rsidR="00442F56" w:rsidRPr="002B5489" w:rsidTr="004D6090">
        <w:tc>
          <w:tcPr>
            <w:tcW w:w="1668" w:type="dxa"/>
            <w:vMerge/>
            <w:vAlign w:val="center"/>
          </w:tcPr>
          <w:p w:rsidR="00442F56" w:rsidRPr="006D0256" w:rsidRDefault="00442F56" w:rsidP="004D6090">
            <w:pPr>
              <w:jc w:val="center"/>
              <w:rPr>
                <w:rFonts w:ascii="Arial Narrow" w:hAnsi="Arial Narrow" w:cs="Arial"/>
                <w:color w:val="000000"/>
                <w:sz w:val="22"/>
                <w:szCs w:val="22"/>
              </w:rPr>
            </w:pPr>
          </w:p>
        </w:tc>
        <w:tc>
          <w:tcPr>
            <w:tcW w:w="1134" w:type="dxa"/>
            <w:vAlign w:val="center"/>
          </w:tcPr>
          <w:p w:rsidR="00442F56" w:rsidRPr="006D0256" w:rsidRDefault="00442F56" w:rsidP="004D6090">
            <w:pPr>
              <w:jc w:val="center"/>
            </w:pPr>
            <w:r w:rsidRPr="006D0256">
              <w:rPr>
                <w:rFonts w:ascii="Arial Narrow" w:hAnsi="Arial Narrow" w:cs="Arial"/>
                <w:color w:val="000000"/>
                <w:sz w:val="22"/>
                <w:szCs w:val="22"/>
              </w:rPr>
              <w:t>UD</w:t>
            </w:r>
          </w:p>
        </w:tc>
        <w:tc>
          <w:tcPr>
            <w:tcW w:w="5670" w:type="dxa"/>
            <w:vAlign w:val="center"/>
          </w:tcPr>
          <w:p w:rsidR="00442F56" w:rsidRPr="006D0256" w:rsidRDefault="00442F56" w:rsidP="00796070">
            <w:pPr>
              <w:rPr>
                <w:rFonts w:ascii="Arial Narrow" w:hAnsi="Arial Narrow" w:cs="Arial"/>
                <w:color w:val="000000"/>
                <w:sz w:val="22"/>
                <w:szCs w:val="22"/>
              </w:rPr>
            </w:pPr>
            <w:r w:rsidRPr="006D0256">
              <w:rPr>
                <w:rFonts w:ascii="Arial Narrow" w:hAnsi="Arial Narrow" w:cs="Arial"/>
                <w:color w:val="000000"/>
                <w:sz w:val="22"/>
                <w:szCs w:val="22"/>
              </w:rPr>
              <w:t>Suministro e instalación de A/A (Evaporadora-condensadora) de 1.5 ton</w:t>
            </w:r>
            <w:r>
              <w:rPr>
                <w:rFonts w:ascii="Arial Narrow" w:hAnsi="Arial Narrow" w:cs="Arial"/>
                <w:color w:val="000000"/>
                <w:sz w:val="22"/>
                <w:szCs w:val="22"/>
              </w:rPr>
              <w:t>.</w:t>
            </w:r>
          </w:p>
        </w:tc>
      </w:tr>
      <w:tr w:rsidR="00442F56" w:rsidRPr="002B5489" w:rsidTr="004D6090">
        <w:tc>
          <w:tcPr>
            <w:tcW w:w="1668" w:type="dxa"/>
            <w:vMerge/>
            <w:vAlign w:val="center"/>
          </w:tcPr>
          <w:p w:rsidR="00442F56" w:rsidRPr="006D0256" w:rsidRDefault="00442F56" w:rsidP="004D6090">
            <w:pPr>
              <w:jc w:val="center"/>
              <w:rPr>
                <w:rFonts w:ascii="Arial Narrow" w:hAnsi="Arial Narrow" w:cs="Arial"/>
                <w:color w:val="000000"/>
                <w:sz w:val="22"/>
                <w:szCs w:val="22"/>
              </w:rPr>
            </w:pPr>
          </w:p>
        </w:tc>
        <w:tc>
          <w:tcPr>
            <w:tcW w:w="1134" w:type="dxa"/>
            <w:vAlign w:val="center"/>
          </w:tcPr>
          <w:p w:rsidR="00442F56" w:rsidRPr="006D0256" w:rsidRDefault="00442F56" w:rsidP="004D6090">
            <w:pPr>
              <w:jc w:val="center"/>
            </w:pPr>
            <w:r w:rsidRPr="006D0256">
              <w:rPr>
                <w:rFonts w:ascii="Arial Narrow" w:hAnsi="Arial Narrow" w:cs="Arial"/>
                <w:color w:val="000000"/>
                <w:sz w:val="22"/>
                <w:szCs w:val="22"/>
              </w:rPr>
              <w:t>UD</w:t>
            </w:r>
          </w:p>
        </w:tc>
        <w:tc>
          <w:tcPr>
            <w:tcW w:w="5670" w:type="dxa"/>
            <w:vAlign w:val="center"/>
          </w:tcPr>
          <w:p w:rsidR="00442F56" w:rsidRPr="006D0256" w:rsidRDefault="00442F56" w:rsidP="00796070">
            <w:pPr>
              <w:rPr>
                <w:rFonts w:ascii="Arial Narrow" w:hAnsi="Arial Narrow" w:cs="Arial"/>
                <w:color w:val="000000"/>
                <w:sz w:val="22"/>
                <w:szCs w:val="22"/>
              </w:rPr>
            </w:pPr>
            <w:r w:rsidRPr="006D0256">
              <w:rPr>
                <w:rFonts w:ascii="Arial Narrow" w:hAnsi="Arial Narrow" w:cs="Arial"/>
                <w:color w:val="000000"/>
                <w:sz w:val="22"/>
                <w:szCs w:val="22"/>
              </w:rPr>
              <w:t xml:space="preserve">Suministro e instalación de A/A (Evaporadora-condensadora) de 2 ton. </w:t>
            </w:r>
          </w:p>
        </w:tc>
      </w:tr>
      <w:tr w:rsidR="00442F56" w:rsidRPr="002B5489" w:rsidTr="004D6090">
        <w:tc>
          <w:tcPr>
            <w:tcW w:w="1668" w:type="dxa"/>
            <w:vMerge/>
            <w:vAlign w:val="center"/>
          </w:tcPr>
          <w:p w:rsidR="00442F56" w:rsidRPr="006D0256" w:rsidRDefault="00442F56" w:rsidP="004D6090">
            <w:pPr>
              <w:jc w:val="center"/>
              <w:rPr>
                <w:rFonts w:ascii="Arial Narrow" w:hAnsi="Arial Narrow" w:cs="Arial"/>
                <w:color w:val="000000"/>
                <w:sz w:val="22"/>
                <w:szCs w:val="22"/>
              </w:rPr>
            </w:pPr>
          </w:p>
        </w:tc>
        <w:tc>
          <w:tcPr>
            <w:tcW w:w="1134" w:type="dxa"/>
            <w:vAlign w:val="center"/>
          </w:tcPr>
          <w:p w:rsidR="00442F56" w:rsidRPr="006D0256" w:rsidRDefault="00442F56" w:rsidP="004D6090">
            <w:pPr>
              <w:jc w:val="center"/>
            </w:pPr>
            <w:r w:rsidRPr="006D0256">
              <w:rPr>
                <w:rFonts w:ascii="Arial Narrow" w:hAnsi="Arial Narrow" w:cs="Arial"/>
                <w:color w:val="000000"/>
                <w:sz w:val="22"/>
                <w:szCs w:val="22"/>
              </w:rPr>
              <w:t>UD</w:t>
            </w:r>
          </w:p>
        </w:tc>
        <w:tc>
          <w:tcPr>
            <w:tcW w:w="5670" w:type="dxa"/>
            <w:vAlign w:val="center"/>
          </w:tcPr>
          <w:p w:rsidR="00442F56" w:rsidRPr="006D0256" w:rsidRDefault="00442F56" w:rsidP="00796070">
            <w:pPr>
              <w:rPr>
                <w:rFonts w:ascii="Arial Narrow" w:hAnsi="Arial Narrow" w:cs="Arial"/>
                <w:color w:val="000000"/>
                <w:sz w:val="22"/>
                <w:szCs w:val="22"/>
              </w:rPr>
            </w:pPr>
            <w:r w:rsidRPr="006D0256">
              <w:rPr>
                <w:rFonts w:ascii="Arial Narrow" w:hAnsi="Arial Narrow" w:cs="Arial"/>
                <w:color w:val="000000"/>
                <w:sz w:val="22"/>
                <w:szCs w:val="22"/>
              </w:rPr>
              <w:t xml:space="preserve">Suministro e instalación de A/A (Evaporadora-condensadora) de 3 ton. </w:t>
            </w:r>
          </w:p>
        </w:tc>
      </w:tr>
      <w:tr w:rsidR="00442F56" w:rsidRPr="002B5489" w:rsidTr="004D6090">
        <w:tc>
          <w:tcPr>
            <w:tcW w:w="1668" w:type="dxa"/>
            <w:vMerge/>
            <w:vAlign w:val="center"/>
          </w:tcPr>
          <w:p w:rsidR="00442F56" w:rsidRPr="006D0256" w:rsidRDefault="00442F56" w:rsidP="004D6090">
            <w:pPr>
              <w:jc w:val="center"/>
              <w:rPr>
                <w:rFonts w:ascii="Arial Narrow" w:hAnsi="Arial Narrow" w:cs="Arial"/>
                <w:color w:val="000000"/>
                <w:sz w:val="22"/>
                <w:szCs w:val="22"/>
              </w:rPr>
            </w:pPr>
          </w:p>
        </w:tc>
        <w:tc>
          <w:tcPr>
            <w:tcW w:w="1134" w:type="dxa"/>
            <w:vAlign w:val="center"/>
          </w:tcPr>
          <w:p w:rsidR="00442F56" w:rsidRPr="006D0256" w:rsidRDefault="00442F56" w:rsidP="004D6090">
            <w:pPr>
              <w:jc w:val="center"/>
            </w:pPr>
            <w:r w:rsidRPr="006D0256">
              <w:rPr>
                <w:rFonts w:ascii="Arial Narrow" w:hAnsi="Arial Narrow" w:cs="Arial"/>
                <w:color w:val="000000"/>
                <w:sz w:val="22"/>
                <w:szCs w:val="22"/>
              </w:rPr>
              <w:t>UD</w:t>
            </w:r>
          </w:p>
        </w:tc>
        <w:tc>
          <w:tcPr>
            <w:tcW w:w="5670" w:type="dxa"/>
            <w:vAlign w:val="center"/>
          </w:tcPr>
          <w:p w:rsidR="00442F56" w:rsidRPr="006D0256" w:rsidRDefault="00442F56" w:rsidP="00796070">
            <w:pPr>
              <w:rPr>
                <w:rFonts w:ascii="Arial Narrow" w:hAnsi="Arial Narrow" w:cs="Arial"/>
                <w:color w:val="000000"/>
                <w:sz w:val="22"/>
                <w:szCs w:val="22"/>
              </w:rPr>
            </w:pPr>
            <w:r w:rsidRPr="006D0256">
              <w:rPr>
                <w:rFonts w:ascii="Arial Narrow" w:hAnsi="Arial Narrow" w:cs="Arial"/>
                <w:color w:val="000000"/>
                <w:sz w:val="22"/>
                <w:szCs w:val="22"/>
              </w:rPr>
              <w:t xml:space="preserve">Suministro e instalación de A/A (Evaporadora-condensadora) de 5 ton. </w:t>
            </w:r>
          </w:p>
        </w:tc>
      </w:tr>
      <w:tr w:rsidR="00442F56" w:rsidRPr="002B5489" w:rsidTr="00EB7214">
        <w:tc>
          <w:tcPr>
            <w:tcW w:w="1668" w:type="dxa"/>
            <w:vMerge/>
            <w:vAlign w:val="center"/>
          </w:tcPr>
          <w:p w:rsidR="00442F56" w:rsidRPr="006D0256" w:rsidRDefault="00442F56" w:rsidP="006D0256">
            <w:pPr>
              <w:jc w:val="center"/>
              <w:rPr>
                <w:rFonts w:ascii="Arial Narrow" w:hAnsi="Arial Narrow" w:cs="Arial"/>
                <w:color w:val="000000"/>
                <w:sz w:val="22"/>
                <w:szCs w:val="22"/>
              </w:rPr>
            </w:pPr>
          </w:p>
        </w:tc>
        <w:tc>
          <w:tcPr>
            <w:tcW w:w="1134" w:type="dxa"/>
            <w:vAlign w:val="center"/>
          </w:tcPr>
          <w:p w:rsidR="00442F56" w:rsidRPr="006D0256" w:rsidRDefault="00442F56" w:rsidP="006D0256">
            <w:pPr>
              <w:jc w:val="center"/>
              <w:rPr>
                <w:rFonts w:ascii="Arial Narrow" w:hAnsi="Arial Narrow" w:cs="Arial"/>
                <w:color w:val="000000"/>
                <w:sz w:val="22"/>
                <w:szCs w:val="22"/>
              </w:rPr>
            </w:pPr>
            <w:r w:rsidRPr="006D0256">
              <w:rPr>
                <w:rFonts w:ascii="Arial Narrow" w:hAnsi="Arial Narrow" w:cs="Arial"/>
                <w:color w:val="000000"/>
                <w:sz w:val="22"/>
                <w:szCs w:val="22"/>
              </w:rPr>
              <w:t>UD</w:t>
            </w:r>
          </w:p>
        </w:tc>
        <w:tc>
          <w:tcPr>
            <w:tcW w:w="5670" w:type="dxa"/>
            <w:vAlign w:val="center"/>
          </w:tcPr>
          <w:p w:rsidR="00442F56" w:rsidRPr="006D0256" w:rsidRDefault="00442F56" w:rsidP="006D0256">
            <w:pPr>
              <w:rPr>
                <w:rFonts w:ascii="Arial Narrow" w:hAnsi="Arial Narrow" w:cs="Arial"/>
                <w:color w:val="000000"/>
                <w:sz w:val="22"/>
                <w:szCs w:val="22"/>
              </w:rPr>
            </w:pPr>
            <w:r w:rsidRPr="006D0256">
              <w:rPr>
                <w:rFonts w:ascii="Arial Narrow" w:hAnsi="Arial Narrow" w:cs="Arial"/>
                <w:color w:val="000000"/>
                <w:sz w:val="22"/>
                <w:szCs w:val="22"/>
              </w:rPr>
              <w:t>Materiales de instalación Mecánicos.</w:t>
            </w:r>
          </w:p>
        </w:tc>
      </w:tr>
      <w:tr w:rsidR="00442F56" w:rsidRPr="002B5489" w:rsidTr="00EB7214">
        <w:tc>
          <w:tcPr>
            <w:tcW w:w="1668" w:type="dxa"/>
            <w:vMerge/>
            <w:vAlign w:val="center"/>
          </w:tcPr>
          <w:p w:rsidR="00442F56" w:rsidRPr="006D0256" w:rsidRDefault="00442F56" w:rsidP="006D0256">
            <w:pPr>
              <w:jc w:val="center"/>
              <w:rPr>
                <w:rFonts w:ascii="Arial Narrow" w:hAnsi="Arial Narrow" w:cs="Arial"/>
                <w:color w:val="000000"/>
                <w:sz w:val="22"/>
                <w:szCs w:val="22"/>
              </w:rPr>
            </w:pPr>
          </w:p>
        </w:tc>
        <w:tc>
          <w:tcPr>
            <w:tcW w:w="1134" w:type="dxa"/>
            <w:vAlign w:val="center"/>
          </w:tcPr>
          <w:p w:rsidR="00442F56" w:rsidRPr="006D0256" w:rsidRDefault="00442F56" w:rsidP="006D0256">
            <w:pPr>
              <w:jc w:val="center"/>
              <w:rPr>
                <w:rFonts w:ascii="Arial Narrow" w:hAnsi="Arial Narrow" w:cs="Arial"/>
                <w:color w:val="000000"/>
                <w:sz w:val="22"/>
                <w:szCs w:val="22"/>
              </w:rPr>
            </w:pPr>
            <w:r w:rsidRPr="006D0256">
              <w:rPr>
                <w:rFonts w:ascii="Arial Narrow" w:hAnsi="Arial Narrow" w:cs="Arial"/>
                <w:color w:val="000000"/>
                <w:sz w:val="22"/>
                <w:szCs w:val="22"/>
              </w:rPr>
              <w:t>UD</w:t>
            </w:r>
          </w:p>
        </w:tc>
        <w:tc>
          <w:tcPr>
            <w:tcW w:w="5670" w:type="dxa"/>
            <w:vAlign w:val="center"/>
          </w:tcPr>
          <w:p w:rsidR="00442F56" w:rsidRPr="006D0256" w:rsidRDefault="00442F56" w:rsidP="006D0256">
            <w:pPr>
              <w:rPr>
                <w:rFonts w:ascii="Arial Narrow" w:hAnsi="Arial Narrow" w:cs="Arial"/>
                <w:color w:val="000000"/>
                <w:sz w:val="22"/>
                <w:szCs w:val="22"/>
              </w:rPr>
            </w:pPr>
            <w:r w:rsidRPr="006D0256">
              <w:rPr>
                <w:rFonts w:ascii="Arial Narrow" w:hAnsi="Arial Narrow" w:cs="Arial"/>
                <w:color w:val="000000"/>
                <w:sz w:val="22"/>
                <w:szCs w:val="22"/>
              </w:rPr>
              <w:t>Mano de obra de instalación y puesta en funcionamiento. Incluye Ranurado, perforación, y reposición.</w:t>
            </w:r>
          </w:p>
        </w:tc>
      </w:tr>
      <w:tr w:rsidR="00442F56" w:rsidRPr="002B5489" w:rsidTr="00EB7214">
        <w:tc>
          <w:tcPr>
            <w:tcW w:w="1668" w:type="dxa"/>
            <w:vMerge/>
            <w:vAlign w:val="center"/>
          </w:tcPr>
          <w:p w:rsidR="00442F56" w:rsidRPr="006D0256" w:rsidRDefault="00442F56" w:rsidP="006D0256">
            <w:pPr>
              <w:jc w:val="center"/>
              <w:rPr>
                <w:rFonts w:ascii="Arial Narrow" w:hAnsi="Arial Narrow" w:cs="Arial"/>
                <w:color w:val="000000"/>
                <w:sz w:val="22"/>
                <w:szCs w:val="22"/>
              </w:rPr>
            </w:pPr>
          </w:p>
        </w:tc>
        <w:tc>
          <w:tcPr>
            <w:tcW w:w="1134" w:type="dxa"/>
            <w:vAlign w:val="center"/>
          </w:tcPr>
          <w:p w:rsidR="00442F56" w:rsidRPr="006D0256" w:rsidRDefault="00442F56" w:rsidP="006D0256">
            <w:pPr>
              <w:jc w:val="center"/>
              <w:rPr>
                <w:rFonts w:ascii="Arial Narrow" w:hAnsi="Arial Narrow" w:cs="Arial"/>
                <w:color w:val="000000"/>
                <w:sz w:val="22"/>
                <w:szCs w:val="22"/>
              </w:rPr>
            </w:pPr>
            <w:r w:rsidRPr="006D0256">
              <w:rPr>
                <w:rFonts w:ascii="Arial Narrow" w:hAnsi="Arial Narrow" w:cs="Arial"/>
                <w:color w:val="000000"/>
                <w:sz w:val="22"/>
                <w:szCs w:val="22"/>
              </w:rPr>
              <w:t>UD</w:t>
            </w:r>
          </w:p>
        </w:tc>
        <w:tc>
          <w:tcPr>
            <w:tcW w:w="5670" w:type="dxa"/>
            <w:vAlign w:val="center"/>
          </w:tcPr>
          <w:p w:rsidR="00442F56" w:rsidRPr="006D0256" w:rsidRDefault="00442F56" w:rsidP="006D0256">
            <w:pPr>
              <w:rPr>
                <w:rFonts w:ascii="Arial Narrow" w:hAnsi="Arial Narrow" w:cs="Arial"/>
                <w:color w:val="000000"/>
                <w:sz w:val="22"/>
                <w:szCs w:val="22"/>
              </w:rPr>
            </w:pPr>
            <w:r w:rsidRPr="006D0256">
              <w:rPr>
                <w:rFonts w:ascii="Arial Narrow" w:hAnsi="Arial Narrow" w:cs="Arial"/>
                <w:color w:val="000000"/>
                <w:sz w:val="22"/>
                <w:szCs w:val="22"/>
              </w:rPr>
              <w:t>Sistema de drenaje (incluye aislamiento térmico con vascocell de 3/8, tuberías de PVC sch-40, piezas y mano de obra).</w:t>
            </w:r>
          </w:p>
        </w:tc>
      </w:tr>
    </w:tbl>
    <w:p w:rsidR="00BC7F57" w:rsidRPr="002B5489" w:rsidRDefault="00BC7F57" w:rsidP="002B5489">
      <w:pPr>
        <w:jc w:val="both"/>
        <w:rPr>
          <w:rFonts w:ascii="Arial Narrow" w:hAnsi="Arial Narrow"/>
          <w:lang w:val="es-ES"/>
        </w:rPr>
      </w:pPr>
    </w:p>
    <w:p w:rsidR="00AD6B65" w:rsidRDefault="00AD6B65" w:rsidP="00AD6B65">
      <w:pPr>
        <w:jc w:val="both"/>
        <w:rPr>
          <w:rFonts w:ascii="Arial Narrow" w:hAnsi="Arial Narrow" w:cs="Arial"/>
          <w:color w:val="000000" w:themeColor="text1"/>
        </w:rPr>
      </w:pPr>
      <w:r>
        <w:rPr>
          <w:rFonts w:ascii="Arial Narrow" w:hAnsi="Arial Narrow" w:cs="Arial"/>
          <w:color w:val="000000" w:themeColor="text1"/>
        </w:rPr>
        <w:t>Para cada</w:t>
      </w:r>
      <w:r w:rsidR="006E6F16">
        <w:rPr>
          <w:rFonts w:ascii="Arial Narrow" w:hAnsi="Arial Narrow" w:cs="Arial"/>
          <w:color w:val="000000" w:themeColor="text1"/>
        </w:rPr>
        <w:t xml:space="preserve"> ítem del</w:t>
      </w:r>
      <w:r>
        <w:rPr>
          <w:rFonts w:ascii="Arial Narrow" w:hAnsi="Arial Narrow" w:cs="Arial"/>
          <w:color w:val="000000" w:themeColor="text1"/>
        </w:rPr>
        <w:t xml:space="preserve"> Lote, el oferente debe considerar los </w:t>
      </w:r>
      <w:r w:rsidR="006E6F16">
        <w:rPr>
          <w:rFonts w:ascii="Arial Narrow" w:hAnsi="Arial Narrow" w:cs="Arial"/>
          <w:color w:val="000000" w:themeColor="text1"/>
        </w:rPr>
        <w:t>gastos requeridos para entregar en funcionamiento</w:t>
      </w:r>
      <w:r w:rsidR="00B13EF7">
        <w:rPr>
          <w:rFonts w:ascii="Arial Narrow" w:hAnsi="Arial Narrow" w:cs="Arial"/>
          <w:color w:val="000000" w:themeColor="text1"/>
        </w:rPr>
        <w:t>,</w:t>
      </w:r>
      <w:r w:rsidR="006E6F16">
        <w:rPr>
          <w:rFonts w:ascii="Arial Narrow" w:hAnsi="Arial Narrow" w:cs="Arial"/>
          <w:color w:val="000000" w:themeColor="text1"/>
        </w:rPr>
        <w:t xml:space="preserve"> </w:t>
      </w:r>
      <w:r>
        <w:rPr>
          <w:rFonts w:ascii="Arial Narrow" w:hAnsi="Arial Narrow" w:cs="Arial"/>
          <w:color w:val="000000" w:themeColor="text1"/>
        </w:rPr>
        <w:t xml:space="preserve">que irán incluidos en la cotización los ítems de cada Lote. Presentar </w:t>
      </w:r>
      <w:r w:rsidR="00B13EF7">
        <w:rPr>
          <w:rFonts w:ascii="Arial Narrow" w:hAnsi="Arial Narrow" w:cs="Arial"/>
          <w:color w:val="000000" w:themeColor="text1"/>
        </w:rPr>
        <w:t xml:space="preserve">el listado de partidas referente al lote </w:t>
      </w:r>
      <w:r w:rsidR="00805B86">
        <w:rPr>
          <w:rFonts w:ascii="Arial Narrow" w:hAnsi="Arial Narrow" w:cs="Arial"/>
          <w:color w:val="000000" w:themeColor="text1"/>
        </w:rPr>
        <w:t>impreso</w:t>
      </w:r>
      <w:r>
        <w:rPr>
          <w:rFonts w:ascii="Arial Narrow" w:hAnsi="Arial Narrow" w:cs="Arial"/>
          <w:color w:val="000000" w:themeColor="text1"/>
        </w:rPr>
        <w:t xml:space="preserve"> en el Sobre B en un </w:t>
      </w:r>
      <w:r w:rsidR="00805B86">
        <w:rPr>
          <w:rFonts w:ascii="Arial Narrow" w:hAnsi="Arial Narrow" w:cs="Arial"/>
          <w:color w:val="000000" w:themeColor="text1"/>
        </w:rPr>
        <w:t xml:space="preserve">documento </w:t>
      </w:r>
      <w:r>
        <w:rPr>
          <w:rFonts w:ascii="Arial Narrow" w:hAnsi="Arial Narrow" w:cs="Arial"/>
          <w:color w:val="000000" w:themeColor="text1"/>
        </w:rPr>
        <w:t>adjunto al formulario de oferta económica, así mismo deberá depositarlo de manera digital en formato de Excel. Para cada lote, se deben presentar cotizaciones de todos los precios ofertados y análisis de costos que soporten la oferta</w:t>
      </w:r>
      <w:r w:rsidR="00805B86">
        <w:rPr>
          <w:rFonts w:ascii="Arial Narrow" w:hAnsi="Arial Narrow" w:cs="Arial"/>
          <w:color w:val="000000" w:themeColor="text1"/>
        </w:rPr>
        <w:t>, siendo invalida la presentación de una oferta que carezca de dichos soportes</w:t>
      </w:r>
      <w:r>
        <w:rPr>
          <w:rFonts w:ascii="Arial Narrow" w:hAnsi="Arial Narrow" w:cs="Arial"/>
          <w:color w:val="000000" w:themeColor="text1"/>
        </w:rPr>
        <w:t>. (No subsanable).</w:t>
      </w:r>
    </w:p>
    <w:p w:rsidR="006E6F16" w:rsidRDefault="006E6F16" w:rsidP="002B5489">
      <w:pPr>
        <w:jc w:val="both"/>
        <w:rPr>
          <w:rFonts w:ascii="Arial Narrow" w:hAnsi="Arial Narrow" w:cs="Arial"/>
          <w:b/>
          <w:color w:val="002060"/>
          <w:u w:val="single"/>
        </w:rPr>
      </w:pPr>
    </w:p>
    <w:p w:rsidR="00E00394" w:rsidRPr="002B5489" w:rsidRDefault="00E00394" w:rsidP="002B5489">
      <w:pPr>
        <w:jc w:val="both"/>
        <w:rPr>
          <w:rFonts w:ascii="Arial Narrow" w:hAnsi="Arial Narrow" w:cs="Arial"/>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 xml:space="preserve">El contratista deberá contemplar </w:t>
      </w:r>
      <w:r w:rsidRPr="002B5489">
        <w:rPr>
          <w:rFonts w:ascii="Arial Narrow" w:hAnsi="Arial Narrow" w:cs="Arial"/>
          <w:color w:val="000000" w:themeColor="text1"/>
        </w:rPr>
        <w:t xml:space="preserve">en sus costos </w:t>
      </w:r>
      <w:r w:rsidRPr="002B5489">
        <w:rPr>
          <w:rFonts w:ascii="Arial Narrow" w:hAnsi="Arial Narrow" w:cs="Arial"/>
        </w:rPr>
        <w:t xml:space="preserve">el suministro e instalación de drenaje de las unidades, y un sistema de impulsión </w:t>
      </w:r>
      <w:r w:rsidR="001B61B9">
        <w:rPr>
          <w:rFonts w:ascii="Arial Narrow" w:hAnsi="Arial Narrow" w:cs="Arial"/>
        </w:rPr>
        <w:t xml:space="preserve">y drenaje </w:t>
      </w:r>
      <w:r w:rsidRPr="002B5489">
        <w:rPr>
          <w:rFonts w:ascii="Arial Narrow" w:hAnsi="Arial Narrow" w:cs="Arial"/>
        </w:rPr>
        <w:t xml:space="preserve">para cada </w:t>
      </w:r>
      <w:r w:rsidR="001B61B9">
        <w:rPr>
          <w:rFonts w:ascii="Arial Narrow" w:hAnsi="Arial Narrow" w:cs="Arial"/>
        </w:rPr>
        <w:t xml:space="preserve">aire </w:t>
      </w:r>
      <w:r w:rsidRPr="002B5489">
        <w:rPr>
          <w:rFonts w:ascii="Arial Narrow" w:hAnsi="Arial Narrow" w:cs="Arial"/>
        </w:rPr>
        <w:t xml:space="preserve">que impulse el desagüe para dichos drenajes. </w:t>
      </w:r>
    </w:p>
    <w:p w:rsidR="00511135" w:rsidRPr="002B5489" w:rsidRDefault="00511135" w:rsidP="00511135">
      <w:pPr>
        <w:jc w:val="both"/>
        <w:rPr>
          <w:rFonts w:ascii="Arial Narrow" w:hAnsi="Arial Narrow" w:cs="Arial"/>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Todas las unidades de aires descritas en la relación de cantidades deben contar con instalación de todas las tuberías, conductores eléctricos, herramientas y accesorios que fuera necesario para la puesta en funcionamiento del equipo.</w:t>
      </w:r>
    </w:p>
    <w:p w:rsidR="00511135" w:rsidRPr="002B5489" w:rsidRDefault="00511135" w:rsidP="00511135">
      <w:pPr>
        <w:jc w:val="both"/>
        <w:rPr>
          <w:rFonts w:ascii="Arial Narrow" w:hAnsi="Arial Narrow"/>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 xml:space="preserve">El trayecto para las tuberías de refrigeración se hará siguiendo la ruta indicada en el plano. </w:t>
      </w:r>
    </w:p>
    <w:p w:rsidR="00511135" w:rsidRPr="002B5489" w:rsidRDefault="00511135" w:rsidP="00511135">
      <w:pPr>
        <w:jc w:val="both"/>
        <w:rPr>
          <w:rFonts w:ascii="Arial Narrow" w:hAnsi="Arial Narrow" w:cs="Arial"/>
        </w:rPr>
      </w:pPr>
    </w:p>
    <w:p w:rsidR="00511135" w:rsidRPr="002B5489" w:rsidRDefault="00511135" w:rsidP="00511135">
      <w:pPr>
        <w:pStyle w:val="Prrafodelista"/>
        <w:numPr>
          <w:ilvl w:val="0"/>
          <w:numId w:val="38"/>
        </w:numPr>
        <w:jc w:val="both"/>
        <w:rPr>
          <w:rFonts w:ascii="Arial Narrow" w:hAnsi="Arial Narrow" w:cs="Arial"/>
        </w:rPr>
      </w:pPr>
      <w:r w:rsidRPr="002B5489">
        <w:rPr>
          <w:rFonts w:ascii="Arial Narrow" w:hAnsi="Arial Narrow" w:cs="Arial"/>
        </w:rPr>
        <w:t xml:space="preserve">Cualquier daño ocasionado a equipos o instalaciones físicas del área durante la ejecución de estos trabajos será responsabilidad del contratista. </w:t>
      </w:r>
    </w:p>
    <w:p w:rsidR="00511135" w:rsidRPr="002B5489" w:rsidRDefault="00511135" w:rsidP="00511135">
      <w:pPr>
        <w:jc w:val="both"/>
        <w:rPr>
          <w:rFonts w:ascii="Arial Narrow" w:hAnsi="Arial Narrow" w:cs="Arial"/>
        </w:rPr>
      </w:pPr>
    </w:p>
    <w:p w:rsidR="00794D08" w:rsidRDefault="00511135" w:rsidP="00511135">
      <w:pPr>
        <w:jc w:val="both"/>
        <w:rPr>
          <w:rFonts w:ascii="Arial Narrow" w:hAnsi="Arial Narrow" w:cs="Arial"/>
        </w:rPr>
      </w:pPr>
      <w:r w:rsidRPr="002B5489">
        <w:rPr>
          <w:rFonts w:ascii="Arial Narrow" w:hAnsi="Arial Narrow" w:cs="Arial"/>
        </w:rPr>
        <w:t>Se debe realizar una visita técnica de carácter obligatorio. Quien no asista a dicha visita no podrá participar en el proceso.</w:t>
      </w:r>
    </w:p>
    <w:p w:rsidR="00672283" w:rsidRPr="002B5489" w:rsidRDefault="00672283" w:rsidP="00511135">
      <w:pPr>
        <w:jc w:val="both"/>
        <w:rPr>
          <w:rFonts w:ascii="Arial Narrow" w:hAnsi="Arial Narrow" w:cs="Arial"/>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Responsabilidad del Contratista</w:t>
      </w:r>
    </w:p>
    <w:p w:rsidR="00E00394" w:rsidRPr="002B5489" w:rsidRDefault="00E00394" w:rsidP="002B5489">
      <w:pPr>
        <w:jc w:val="both"/>
        <w:rPr>
          <w:rFonts w:ascii="Arial Narrow" w:hAnsi="Arial Narrow" w:cs="Arial"/>
        </w:rPr>
      </w:pP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lastRenderedPageBreak/>
        <w:t xml:space="preserve">Es responsable de ejecutar todo el trabajo señalado en los planos, partidas presupuestarias y ficha técnica, cumpliendo todas las especificaciones suministradas por el INTRANT.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las actividades de: suministro, transporte, instalación y terminación de primera calidad y equipos de alta gama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el proyecto, suministrando los materiales y/o equipos a instalar en perfecto estado y nuevo.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suplir un personal altamente calificado para la ejecución del proyecto, este personal debe de contar con la experiencia suficiente en trabajos similares demostrables a través de certificaciones.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Deberá designar un personal profesional del área de la Ingeniería Eléctrica, Mecánica o Electromecánica, los mismos deben ser autorizados como representante técnico, supervisor y encargado del proyecto en el área que corresponda, quienes deberán supervisar y dirigir la ejecución de las diversas actividades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Está obligado a cuidar la obra existente y reparar algún daño que resulte como consecuencia de la ejecución del proyecto. </w:t>
      </w:r>
    </w:p>
    <w:p w:rsidR="00E00394"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mantener en todo momento el área de trabajo libre de escombros y accesible. </w:t>
      </w:r>
    </w:p>
    <w:p w:rsidR="00E00394" w:rsidRPr="002B5489" w:rsidRDefault="00E00394" w:rsidP="002B5489">
      <w:pPr>
        <w:jc w:val="both"/>
        <w:rPr>
          <w:rFonts w:ascii="Arial Narrow" w:hAnsi="Arial Narrow" w:cs="Arial"/>
        </w:rPr>
      </w:pPr>
    </w:p>
    <w:p w:rsidR="0051370D" w:rsidRPr="002B5489" w:rsidRDefault="004A6382" w:rsidP="002B5489">
      <w:pPr>
        <w:pStyle w:val="Prrafodelista"/>
        <w:jc w:val="both"/>
        <w:rPr>
          <w:rFonts w:ascii="Arial Narrow" w:hAnsi="Arial Narrow" w:cs="Arial"/>
          <w:b/>
          <w:color w:val="002060"/>
          <w:u w:val="single"/>
        </w:rPr>
      </w:pPr>
      <w:r w:rsidRPr="002B5489">
        <w:rPr>
          <w:rFonts w:ascii="Arial Narrow" w:hAnsi="Arial Narrow" w:cs="Arial"/>
          <w:b/>
          <w:color w:val="002060"/>
          <w:u w:val="single"/>
        </w:rPr>
        <w:t xml:space="preserve">Características de los equipos </w:t>
      </w:r>
      <w:r w:rsidR="00672283">
        <w:rPr>
          <w:rFonts w:ascii="Arial Narrow" w:hAnsi="Arial Narrow" w:cs="Arial"/>
          <w:b/>
          <w:color w:val="002060"/>
          <w:u w:val="single"/>
        </w:rPr>
        <w:t>de todos los lotes.</w:t>
      </w:r>
    </w:p>
    <w:p w:rsidR="0098690C" w:rsidRPr="002B5489" w:rsidRDefault="0098690C" w:rsidP="002B5489">
      <w:pPr>
        <w:pStyle w:val="Sinespaciado"/>
        <w:jc w:val="both"/>
        <w:rPr>
          <w:rFonts w:ascii="Arial Narrow" w:hAnsi="Arial Narrow" w:cs="Arial"/>
          <w:lang w:eastAsia="es-DO"/>
        </w:rPr>
      </w:pPr>
    </w:p>
    <w:p w:rsidR="0098690C" w:rsidRPr="002B5489" w:rsidRDefault="0098690C" w:rsidP="002B5489">
      <w:pPr>
        <w:pStyle w:val="Prrafodelista"/>
        <w:jc w:val="both"/>
        <w:rPr>
          <w:rFonts w:ascii="Arial Narrow" w:hAnsi="Arial Narrow" w:cs="Arial"/>
          <w:b/>
          <w:color w:val="002060"/>
        </w:rPr>
      </w:pPr>
      <w:r w:rsidRPr="002B5489">
        <w:rPr>
          <w:rFonts w:ascii="Arial Narrow" w:hAnsi="Arial Narrow" w:cs="Arial"/>
          <w:b/>
          <w:color w:val="002060"/>
        </w:rPr>
        <w:t>Equipos:</w:t>
      </w:r>
    </w:p>
    <w:p w:rsidR="0098690C" w:rsidRPr="002B5489" w:rsidRDefault="0098690C" w:rsidP="002B5489">
      <w:pPr>
        <w:pStyle w:val="Prrafodelista"/>
        <w:jc w:val="both"/>
        <w:rPr>
          <w:rFonts w:ascii="Arial Narrow" w:hAnsi="Arial Narrow" w:cs="Arial"/>
          <w:lang w:eastAsia="es-DO"/>
        </w:rPr>
      </w:pPr>
      <w:r w:rsidRPr="002B5489">
        <w:rPr>
          <w:rFonts w:ascii="Arial Narrow" w:hAnsi="Arial Narrow" w:cs="Arial"/>
          <w:lang w:eastAsia="es-DO"/>
        </w:rPr>
        <w:t>Características eléctricas 208/230/1/60</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 Frigorífica</w:t>
      </w:r>
      <w:r w:rsidR="0051370D" w:rsidRPr="002B5489">
        <w:rPr>
          <w:rFonts w:ascii="Arial Narrow" w:hAnsi="Arial Narrow" w:cs="Arial"/>
          <w:b/>
          <w:color w:val="002060"/>
        </w:rPr>
        <w:t>:</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Tuberías de cobre de calidad para refrigerante 410A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 xml:space="preserve">islante/tubería: </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Aislamiento térmico flexible de célula cerrada, con los siguientes espesores: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Para tubería de 3/8" hasta 5/8", con espesor de 1/2".</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Para tubería superior a 3/4”, con espesor de 3/4".</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Acabado con cemento adhesivo y cinta en juntas transversales y longitudinales.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R</w:t>
      </w:r>
      <w:r w:rsidR="0055236A" w:rsidRPr="002B5489">
        <w:rPr>
          <w:rFonts w:ascii="Arial Narrow" w:hAnsi="Arial Narrow" w:cs="Arial"/>
          <w:b/>
          <w:color w:val="002060"/>
        </w:rPr>
        <w:t>efrigerante</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Refrigerante tipo 410A (con sello de fábrica).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I</w:t>
      </w:r>
      <w:r w:rsidR="0055236A" w:rsidRPr="002B5489">
        <w:rPr>
          <w:rFonts w:ascii="Arial Narrow" w:hAnsi="Arial Narrow" w:cs="Arial"/>
          <w:b/>
          <w:color w:val="002060"/>
        </w:rPr>
        <w:t>nstalación</w:t>
      </w:r>
      <w:r w:rsidR="009E4E8D" w:rsidRPr="002B5489">
        <w:rPr>
          <w:rFonts w:ascii="Arial Narrow" w:hAnsi="Arial Narrow" w:cs="Arial"/>
          <w:b/>
          <w:color w:val="002060"/>
        </w:rPr>
        <w:t xml:space="preserve"> </w:t>
      </w:r>
      <w:r w:rsidR="0055236A" w:rsidRPr="002B5489">
        <w:rPr>
          <w:rFonts w:ascii="Arial Narrow" w:hAnsi="Arial Narrow" w:cs="Arial"/>
          <w:b/>
          <w:color w:val="002060"/>
        </w:rPr>
        <w:t>Frigorífica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 xml:space="preserve">Según buenas prácticas, Aislamiento con cinta adhesiva especial para tales fines y todo el recorrido de las tuberías tanto alta como de baja, realización de un vacío de </w:t>
      </w:r>
      <w:r w:rsidR="00401B62" w:rsidRPr="002B5489">
        <w:rPr>
          <w:rFonts w:ascii="Arial Narrow" w:hAnsi="Arial Narrow" w:cs="Arial"/>
        </w:rPr>
        <w:t>500</w:t>
      </w:r>
      <w:r w:rsidRPr="002B5489">
        <w:rPr>
          <w:rFonts w:ascii="Arial Narrow" w:hAnsi="Arial Narrow" w:cs="Arial"/>
        </w:rPr>
        <w:t xml:space="preserve"> micrones más una hora de secado. Presurización por 72 horas.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C</w:t>
      </w:r>
      <w:r w:rsidR="0055236A" w:rsidRPr="002B5489">
        <w:rPr>
          <w:rFonts w:ascii="Arial Narrow" w:hAnsi="Arial Narrow" w:cs="Arial"/>
          <w:b/>
          <w:color w:val="002060"/>
        </w:rPr>
        <w:t>ontrolador de</w:t>
      </w:r>
      <w:r w:rsidRPr="002B5489">
        <w:rPr>
          <w:rFonts w:ascii="Arial Narrow" w:hAnsi="Arial Narrow" w:cs="Arial"/>
          <w:b/>
          <w:color w:val="002060"/>
        </w:rPr>
        <w:t xml:space="preserve"> T</w:t>
      </w:r>
      <w:r w:rsidR="0055236A" w:rsidRPr="002B5489">
        <w:rPr>
          <w:rFonts w:ascii="Arial Narrow" w:hAnsi="Arial Narrow" w:cs="Arial"/>
          <w:b/>
          <w:color w:val="002060"/>
        </w:rPr>
        <w:t>emperatura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Individual por cada Equipo</w:t>
      </w:r>
      <w:r w:rsidR="00FA126C" w:rsidRPr="002B5489">
        <w:rPr>
          <w:rFonts w:ascii="Arial Narrow" w:hAnsi="Arial Narrow" w:cs="Arial"/>
        </w:rPr>
        <w:t xml:space="preserve"> tipo inalámbrico </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D</w:t>
      </w:r>
      <w:r w:rsidR="0055236A" w:rsidRPr="002B5489">
        <w:rPr>
          <w:rFonts w:ascii="Arial Narrow" w:hAnsi="Arial Narrow" w:cs="Arial"/>
          <w:b/>
          <w:color w:val="002060"/>
        </w:rPr>
        <w:t>ifusión</w:t>
      </w:r>
      <w:r w:rsidRPr="002B5489">
        <w:rPr>
          <w:rFonts w:ascii="Arial Narrow" w:hAnsi="Arial Narrow" w:cs="Arial"/>
          <w:b/>
          <w:color w:val="002060"/>
        </w:rPr>
        <w:t>-A</w:t>
      </w:r>
      <w:r w:rsidR="0055236A" w:rsidRPr="002B5489">
        <w:rPr>
          <w:rFonts w:ascii="Arial Narrow" w:hAnsi="Arial Narrow" w:cs="Arial"/>
          <w:b/>
          <w:color w:val="002060"/>
        </w:rPr>
        <w:t xml:space="preserve">ire </w:t>
      </w:r>
      <w:r w:rsidRPr="002B5489">
        <w:rPr>
          <w:rFonts w:ascii="Arial Narrow" w:hAnsi="Arial Narrow" w:cs="Arial"/>
          <w:b/>
          <w:color w:val="002060"/>
        </w:rPr>
        <w:t>R</w:t>
      </w:r>
      <w:r w:rsidR="0055236A" w:rsidRPr="002B5489">
        <w:rPr>
          <w:rFonts w:ascii="Arial Narrow" w:hAnsi="Arial Narrow" w:cs="Arial"/>
          <w:b/>
          <w:color w:val="002060"/>
        </w:rPr>
        <w:t>ejilla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Característica de difusión con bajo nivel de ruido color blanco</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V</w:t>
      </w:r>
      <w:r w:rsidR="0055236A" w:rsidRPr="002B5489">
        <w:rPr>
          <w:rFonts w:ascii="Arial Narrow" w:hAnsi="Arial Narrow" w:cs="Arial"/>
          <w:b/>
          <w:color w:val="002060"/>
        </w:rPr>
        <w:t>arilla</w:t>
      </w:r>
      <w:r w:rsidRPr="002B5489">
        <w:rPr>
          <w:rFonts w:ascii="Arial Narrow" w:hAnsi="Arial Narrow" w:cs="Arial"/>
          <w:b/>
          <w:color w:val="002060"/>
        </w:rPr>
        <w:t xml:space="preserve"> S</w:t>
      </w:r>
      <w:r w:rsidR="0055236A" w:rsidRPr="002B5489">
        <w:rPr>
          <w:rFonts w:ascii="Arial Narrow" w:hAnsi="Arial Narrow" w:cs="Arial"/>
          <w:b/>
          <w:color w:val="002060"/>
        </w:rPr>
        <w:t>oldadura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At5%</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Tuberías</w:t>
      </w:r>
      <w:r w:rsidR="009E4E8D" w:rsidRPr="002B5489">
        <w:rPr>
          <w:rFonts w:ascii="Arial Narrow" w:hAnsi="Arial Narrow" w:cs="Arial"/>
          <w:b/>
          <w:color w:val="002060"/>
        </w:rPr>
        <w:t xml:space="preserve"> </w:t>
      </w:r>
      <w:r w:rsidRPr="002B5489">
        <w:rPr>
          <w:rFonts w:ascii="Arial Narrow" w:hAnsi="Arial Narrow" w:cs="Arial"/>
          <w:b/>
          <w:color w:val="002060"/>
        </w:rPr>
        <w:t>de</w:t>
      </w:r>
      <w:r w:rsidR="0051370D" w:rsidRPr="002B5489">
        <w:rPr>
          <w:rFonts w:ascii="Arial Narrow" w:hAnsi="Arial Narrow" w:cs="Arial"/>
          <w:b/>
          <w:color w:val="002060"/>
        </w:rPr>
        <w:t xml:space="preserve"> D</w:t>
      </w:r>
      <w:r w:rsidRPr="002B5489">
        <w:rPr>
          <w:rFonts w:ascii="Arial Narrow" w:hAnsi="Arial Narrow" w:cs="Arial"/>
          <w:b/>
          <w:color w:val="002060"/>
        </w:rPr>
        <w:t>renaje en</w:t>
      </w:r>
      <w:r w:rsidR="0051370D" w:rsidRPr="002B5489">
        <w:rPr>
          <w:rFonts w:ascii="Arial Narrow" w:hAnsi="Arial Narrow" w:cs="Arial"/>
          <w:b/>
          <w:color w:val="002060"/>
        </w:rPr>
        <w:t xml:space="preserve"> E</w:t>
      </w:r>
      <w:r w:rsidRPr="002B5489">
        <w:rPr>
          <w:rFonts w:ascii="Arial Narrow" w:hAnsi="Arial Narrow" w:cs="Arial"/>
          <w:b/>
          <w:color w:val="002060"/>
        </w:rPr>
        <w:t>vaporadoras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PVC, drenaje con diámetro acorde a la salida del equipo, aislada con cinta adhesiva es</w:t>
      </w:r>
      <w:r w:rsidR="00FA126C" w:rsidRPr="002B5489">
        <w:rPr>
          <w:rFonts w:ascii="Arial Narrow" w:hAnsi="Arial Narrow" w:cs="Arial"/>
        </w:rPr>
        <w:t>pecial para tales fines de 3/8"</w:t>
      </w:r>
      <w:r w:rsidRPr="002B5489">
        <w:rPr>
          <w:rFonts w:ascii="Arial Narrow" w:hAnsi="Arial Narrow" w:cs="Arial"/>
        </w:rPr>
        <w:t>.</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limentación</w:t>
      </w:r>
      <w:r w:rsidRPr="002B5489">
        <w:rPr>
          <w:rFonts w:ascii="Arial Narrow" w:hAnsi="Arial Narrow" w:cs="Arial"/>
          <w:b/>
          <w:color w:val="002060"/>
        </w:rPr>
        <w:t xml:space="preserve"> E</w:t>
      </w:r>
      <w:r w:rsidR="0055236A" w:rsidRPr="002B5489">
        <w:rPr>
          <w:rFonts w:ascii="Arial Narrow" w:hAnsi="Arial Narrow" w:cs="Arial"/>
          <w:b/>
          <w:color w:val="002060"/>
        </w:rPr>
        <w:t>léctrica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208/230/1/60</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B</w:t>
      </w:r>
      <w:r w:rsidR="0055236A" w:rsidRPr="002B5489">
        <w:rPr>
          <w:rFonts w:ascii="Arial Narrow" w:hAnsi="Arial Narrow" w:cs="Arial"/>
          <w:b/>
          <w:color w:val="002060"/>
        </w:rPr>
        <w:t>ancadas</w:t>
      </w:r>
      <w:r w:rsidRPr="002B5489">
        <w:rPr>
          <w:rFonts w:ascii="Arial Narrow" w:hAnsi="Arial Narrow" w:cs="Arial"/>
          <w:b/>
          <w:color w:val="002060"/>
        </w:rPr>
        <w:t xml:space="preserve"> D</w:t>
      </w:r>
      <w:r w:rsidR="0055236A" w:rsidRPr="002B5489">
        <w:rPr>
          <w:rFonts w:ascii="Arial Narrow" w:hAnsi="Arial Narrow" w:cs="Arial"/>
          <w:b/>
          <w:color w:val="002060"/>
        </w:rPr>
        <w:t>e</w:t>
      </w:r>
      <w:r w:rsidR="00C45E5B" w:rsidRPr="002B5489">
        <w:rPr>
          <w:rFonts w:ascii="Arial Narrow" w:hAnsi="Arial Narrow" w:cs="Arial"/>
          <w:b/>
          <w:color w:val="002060"/>
        </w:rPr>
        <w:t xml:space="preserve"> </w:t>
      </w:r>
      <w:r w:rsidR="0055236A" w:rsidRPr="002B5489">
        <w:rPr>
          <w:rFonts w:ascii="Arial Narrow" w:hAnsi="Arial Narrow" w:cs="Arial"/>
          <w:b/>
          <w:color w:val="002060"/>
        </w:rPr>
        <w:t>condensadores</w:t>
      </w:r>
    </w:p>
    <w:p w:rsidR="0051370D" w:rsidRPr="002B5489" w:rsidRDefault="00783CC5" w:rsidP="002B5489">
      <w:pPr>
        <w:pStyle w:val="Prrafodelista"/>
        <w:jc w:val="both"/>
        <w:rPr>
          <w:rFonts w:ascii="Arial Narrow" w:hAnsi="Arial Narrow" w:cs="Arial"/>
        </w:rPr>
      </w:pPr>
      <w:r w:rsidRPr="002B5489">
        <w:rPr>
          <w:rFonts w:ascii="Arial Narrow" w:hAnsi="Arial Narrow" w:cs="Arial"/>
        </w:rPr>
        <w:t>Soporte de goma</w:t>
      </w:r>
      <w:r w:rsidR="00672283">
        <w:rPr>
          <w:rFonts w:ascii="Arial Narrow" w:hAnsi="Arial Narrow" w:cs="Arial"/>
        </w:rPr>
        <w:t>.</w:t>
      </w:r>
    </w:p>
    <w:p w:rsidR="00395CC4" w:rsidRPr="002B5489" w:rsidRDefault="00395CC4" w:rsidP="002B5489">
      <w:pPr>
        <w:pStyle w:val="Prrafodelista"/>
        <w:jc w:val="both"/>
        <w:rPr>
          <w:rFonts w:ascii="Arial Narrow" w:hAnsi="Arial Narrow" w:cs="Arial"/>
        </w:rPr>
      </w:pPr>
    </w:p>
    <w:p w:rsidR="00395CC4" w:rsidRPr="002B5489" w:rsidRDefault="00395CC4" w:rsidP="002B5489">
      <w:pPr>
        <w:jc w:val="both"/>
        <w:rPr>
          <w:rFonts w:ascii="Arial Narrow" w:hAnsi="Arial Narrow" w:cs="Arial"/>
        </w:rPr>
      </w:pPr>
      <w:r w:rsidRPr="002B5489">
        <w:rPr>
          <w:rFonts w:ascii="Arial Narrow" w:hAnsi="Arial Narrow" w:cs="Arial"/>
        </w:rPr>
        <w:lastRenderedPageBreak/>
        <w:t xml:space="preserve">Se debe especificar la marca de los equipos cotizados, </w:t>
      </w:r>
      <w:r w:rsidR="00672283">
        <w:rPr>
          <w:rFonts w:ascii="Arial Narrow" w:hAnsi="Arial Narrow" w:cs="Arial"/>
        </w:rPr>
        <w:t>obligatorio.</w:t>
      </w:r>
      <w:r w:rsidR="00E03C5E">
        <w:rPr>
          <w:rFonts w:ascii="Arial Narrow" w:hAnsi="Arial Narrow" w:cs="Arial"/>
        </w:rPr>
        <w:t xml:space="preserve"> No Subsanable.</w:t>
      </w:r>
    </w:p>
    <w:p w:rsidR="00D516B7" w:rsidRPr="002B5489" w:rsidRDefault="00D516B7" w:rsidP="002B5489">
      <w:pPr>
        <w:jc w:val="both"/>
        <w:rPr>
          <w:rFonts w:ascii="Arial Narrow" w:hAnsi="Arial Narrow" w:cs="Arial"/>
        </w:rPr>
      </w:pPr>
    </w:p>
    <w:p w:rsidR="00FC6D5D" w:rsidRPr="002B5489" w:rsidRDefault="008B64F3" w:rsidP="00A14B36">
      <w:pPr>
        <w:pStyle w:val="Ttulo3"/>
      </w:pPr>
      <w:bookmarkStart w:id="5" w:name="_Toc159673573"/>
      <w:bookmarkStart w:id="6" w:name="_Toc185953146"/>
      <w:bookmarkStart w:id="7" w:name="_Toc410128604"/>
      <w:r w:rsidRPr="002B5489">
        <w:t>Programa</w:t>
      </w:r>
      <w:r w:rsidR="00FC6D5D" w:rsidRPr="002B5489">
        <w:t xml:space="preserve"> de Suministro</w:t>
      </w:r>
      <w:bookmarkEnd w:id="5"/>
      <w:bookmarkEnd w:id="6"/>
      <w:bookmarkEnd w:id="7"/>
    </w:p>
    <w:p w:rsidR="00FC6D5D" w:rsidRPr="002B5489" w:rsidRDefault="00FC6D5D" w:rsidP="002B5489">
      <w:pPr>
        <w:jc w:val="both"/>
        <w:rPr>
          <w:rFonts w:ascii="Arial Narrow" w:hAnsi="Arial Narrow" w:cs="Arial"/>
          <w:color w:val="990000"/>
        </w:rPr>
      </w:pPr>
    </w:p>
    <w:p w:rsidR="00783CC5" w:rsidRPr="002B5489" w:rsidRDefault="00783CC5" w:rsidP="002B5489">
      <w:pPr>
        <w:jc w:val="both"/>
        <w:rPr>
          <w:rFonts w:ascii="Arial Narrow" w:hAnsi="Arial Narrow" w:cs="Arial"/>
        </w:rPr>
      </w:pPr>
      <w:r w:rsidRPr="002B5489">
        <w:rPr>
          <w:rFonts w:ascii="Arial Narrow" w:hAnsi="Arial Narrow" w:cs="Arial"/>
        </w:rPr>
        <w:t>El suplidor debe dejar un manual detallado con el uso de los equipos, certificaciones de garantía y un programa de mantenimiento sumamente detallado con los tiempos estipulados para cada mantenimiento y las acciones que se deban realizar cada vez que los equipos sean sometidos a dicho mantenimiento. Esta información es de carácter obligatorio y no será subsanable</w:t>
      </w:r>
      <w:r w:rsidR="002B1068" w:rsidRPr="002B5489">
        <w:rPr>
          <w:rFonts w:ascii="Arial Narrow" w:hAnsi="Arial Narrow" w:cs="Arial"/>
        </w:rPr>
        <w:t>.</w:t>
      </w:r>
      <w:r w:rsidR="00252B8C">
        <w:rPr>
          <w:rFonts w:ascii="Arial Narrow" w:hAnsi="Arial Narrow" w:cs="Arial"/>
        </w:rPr>
        <w:t xml:space="preserve"> </w:t>
      </w:r>
    </w:p>
    <w:p w:rsidR="00783CC5" w:rsidRPr="002B5489" w:rsidRDefault="00783CC5" w:rsidP="002B5489">
      <w:pPr>
        <w:jc w:val="both"/>
        <w:rPr>
          <w:rFonts w:ascii="Arial Narrow" w:hAnsi="Arial Narrow" w:cs="Arial"/>
          <w:color w:val="990000"/>
        </w:rPr>
      </w:pPr>
      <w:r w:rsidRPr="002B5489">
        <w:rPr>
          <w:rFonts w:ascii="Arial Narrow" w:hAnsi="Arial Narrow" w:cs="Arial"/>
          <w:color w:val="990000"/>
        </w:rPr>
        <w:t xml:space="preserve"> </w:t>
      </w:r>
    </w:p>
    <w:p w:rsidR="0042354C" w:rsidRDefault="0042354C" w:rsidP="002B5489">
      <w:pPr>
        <w:pStyle w:val="Sinespaciado"/>
        <w:jc w:val="both"/>
        <w:rPr>
          <w:rFonts w:ascii="Arial Narrow" w:hAnsi="Arial Narrow" w:cs="Arial"/>
          <w:color w:val="000000" w:themeColor="text1"/>
          <w:sz w:val="24"/>
          <w:szCs w:val="24"/>
        </w:rPr>
      </w:pPr>
      <w:bookmarkStart w:id="8" w:name="_Toc271530534"/>
      <w:r w:rsidRPr="002B5489">
        <w:rPr>
          <w:rFonts w:ascii="Arial Narrow" w:hAnsi="Arial Narrow" w:cs="Arial"/>
          <w:color w:val="000000" w:themeColor="text1"/>
          <w:sz w:val="24"/>
          <w:szCs w:val="24"/>
        </w:rPr>
        <w:t xml:space="preserve">El oferente </w:t>
      </w:r>
      <w:r w:rsidR="008A4A12" w:rsidRPr="002B5489">
        <w:rPr>
          <w:rFonts w:ascii="Arial Narrow" w:hAnsi="Arial Narrow" w:cs="Arial"/>
          <w:color w:val="000000" w:themeColor="text1"/>
          <w:sz w:val="24"/>
          <w:szCs w:val="24"/>
        </w:rPr>
        <w:t xml:space="preserve">será responsable de realizar todos los trabajos relacionados con la instalación de los aires acondicionados, entregándolos al INTRANT en funcionamiento, para lo cual debe considerar en su propuesta económica todo lo relacionado con dicha instalación. El oferente no podrá alegar desconocimiento de algún ítem, herramienta o materiales que se necesitará para la realización de los trabajos. </w:t>
      </w:r>
      <w:r w:rsidR="00A90592">
        <w:rPr>
          <w:rFonts w:ascii="Arial Narrow" w:hAnsi="Arial Narrow" w:cs="Arial"/>
          <w:color w:val="000000" w:themeColor="text1"/>
          <w:sz w:val="24"/>
          <w:szCs w:val="24"/>
        </w:rPr>
        <w:t>Una vez instalados, el INTRANT realizará la alimentación eléctrica y posterior a esto, el Oferente deberá encender y probar dichos equipos para proceder a la recepción definitiva de los mismos.</w:t>
      </w:r>
    </w:p>
    <w:p w:rsidR="00A90592" w:rsidRDefault="00A90592" w:rsidP="002B5489">
      <w:pPr>
        <w:pStyle w:val="Sinespaciado"/>
        <w:jc w:val="both"/>
        <w:rPr>
          <w:rFonts w:ascii="Arial Narrow" w:hAnsi="Arial Narrow" w:cs="Arial"/>
          <w:color w:val="000000" w:themeColor="text1"/>
          <w:sz w:val="24"/>
          <w:szCs w:val="24"/>
        </w:rPr>
      </w:pPr>
    </w:p>
    <w:p w:rsidR="00A90592" w:rsidRPr="002B5489" w:rsidRDefault="00A90592" w:rsidP="002B5489">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Así mismo se reitera que los Lote</w:t>
      </w:r>
      <w:r w:rsidR="00252B8C">
        <w:rPr>
          <w:rFonts w:ascii="Arial Narrow" w:hAnsi="Arial Narrow" w:cs="Arial"/>
          <w:color w:val="000000" w:themeColor="text1"/>
          <w:sz w:val="24"/>
          <w:szCs w:val="24"/>
        </w:rPr>
        <w:t>s</w:t>
      </w:r>
      <w:r>
        <w:rPr>
          <w:rFonts w:ascii="Arial Narrow" w:hAnsi="Arial Narrow" w:cs="Arial"/>
          <w:color w:val="000000" w:themeColor="text1"/>
          <w:sz w:val="24"/>
          <w:szCs w:val="24"/>
        </w:rPr>
        <w:t xml:space="preserve"> serán </w:t>
      </w:r>
      <w:r w:rsidR="00252B8C">
        <w:rPr>
          <w:rFonts w:ascii="Arial Narrow" w:hAnsi="Arial Narrow" w:cs="Arial"/>
          <w:color w:val="000000" w:themeColor="text1"/>
          <w:sz w:val="24"/>
          <w:szCs w:val="24"/>
        </w:rPr>
        <w:t>adjudicado</w:t>
      </w:r>
      <w:r>
        <w:rPr>
          <w:rFonts w:ascii="Arial Narrow" w:hAnsi="Arial Narrow" w:cs="Arial"/>
          <w:color w:val="000000" w:themeColor="text1"/>
          <w:sz w:val="24"/>
          <w:szCs w:val="24"/>
        </w:rPr>
        <w:t xml:space="preserve"> por separado por lo que el Oferente debe indicar a</w:t>
      </w:r>
      <w:r w:rsidR="00252B8C">
        <w:rPr>
          <w:rFonts w:ascii="Arial Narrow" w:hAnsi="Arial Narrow" w:cs="Arial"/>
          <w:color w:val="000000" w:themeColor="text1"/>
          <w:sz w:val="24"/>
          <w:szCs w:val="24"/>
        </w:rPr>
        <w:t xml:space="preserve"> en cuál</w:t>
      </w:r>
      <w:r>
        <w:rPr>
          <w:rFonts w:ascii="Arial Narrow" w:hAnsi="Arial Narrow" w:cs="Arial"/>
          <w:color w:val="000000" w:themeColor="text1"/>
          <w:sz w:val="24"/>
          <w:szCs w:val="24"/>
        </w:rPr>
        <w:t xml:space="preserve"> o </w:t>
      </w:r>
      <w:r w:rsidR="00252B8C">
        <w:rPr>
          <w:rFonts w:ascii="Arial Narrow" w:hAnsi="Arial Narrow" w:cs="Arial"/>
          <w:color w:val="000000" w:themeColor="text1"/>
          <w:sz w:val="24"/>
          <w:szCs w:val="24"/>
        </w:rPr>
        <w:t>cuáles</w:t>
      </w:r>
      <w:r>
        <w:rPr>
          <w:rFonts w:ascii="Arial Narrow" w:hAnsi="Arial Narrow" w:cs="Arial"/>
          <w:color w:val="000000" w:themeColor="text1"/>
          <w:sz w:val="24"/>
          <w:szCs w:val="24"/>
        </w:rPr>
        <w:t xml:space="preserve"> de los Lotes está participando.</w:t>
      </w:r>
      <w:bookmarkEnd w:id="8"/>
    </w:p>
    <w:sectPr w:rsidR="00A90592" w:rsidRPr="002B5489" w:rsidSect="001120BB">
      <w:headerReference w:type="default" r:id="rId8"/>
      <w:footerReference w:type="even" r:id="rId9"/>
      <w:footerReference w:type="default" r:id="rId10"/>
      <w:pgSz w:w="12242" w:h="15842" w:code="1"/>
      <w:pgMar w:top="1118" w:right="1469" w:bottom="1417"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C8" w:rsidRDefault="008F66C8">
      <w:r>
        <w:separator/>
      </w:r>
    </w:p>
  </w:endnote>
  <w:endnote w:type="continuationSeparator" w:id="0">
    <w:p w:rsidR="008F66C8" w:rsidRDefault="008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Segoe Print"/>
    <w:charset w:val="00"/>
    <w:family w:val="auto"/>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A7E" w:rsidRDefault="00392A7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3171">
      <w:rPr>
        <w:rStyle w:val="Nmerodepgina"/>
        <w:noProof/>
      </w:rPr>
      <w:t>1</w:t>
    </w:r>
    <w:r>
      <w:rPr>
        <w:rStyle w:val="Nmerodepgina"/>
      </w:rPr>
      <w:fldChar w:fldCharType="end"/>
    </w:r>
  </w:p>
  <w:p w:rsidR="00392A7E" w:rsidRPr="00BE0C69" w:rsidRDefault="00392A7E">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C8" w:rsidRDefault="008F66C8">
      <w:r>
        <w:separator/>
      </w:r>
    </w:p>
  </w:footnote>
  <w:footnote w:type="continuationSeparator" w:id="0">
    <w:p w:rsidR="008F66C8" w:rsidRDefault="008F6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392B63">
    <w:pPr>
      <w:pStyle w:val="Encabezado"/>
      <w:tabs>
        <w:tab w:val="clear" w:pos="4320"/>
        <w:tab w:val="clear" w:pos="8640"/>
      </w:tabs>
      <w:ind w:left="851" w:right="567"/>
      <w:jc w:val="center"/>
    </w:pPr>
    <w:r w:rsidRPr="00AA68C0">
      <w:rPr>
        <w:rFonts w:ascii="Arial" w:hAnsi="Arial"/>
        <w:b/>
        <w:noProof/>
        <w:lang w:val="de-DE" w:eastAsia="de-DE"/>
      </w:rPr>
      <w:drawing>
        <wp:anchor distT="0" distB="0" distL="114300" distR="114300" simplePos="0" relativeHeight="251662848" behindDoc="1" locked="0" layoutInCell="1" allowOverlap="1" wp14:anchorId="7D27845F" wp14:editId="700E2878">
          <wp:simplePos x="0" y="0"/>
          <wp:positionH relativeFrom="column">
            <wp:posOffset>-666750</wp:posOffset>
          </wp:positionH>
          <wp:positionV relativeFrom="paragraph">
            <wp:posOffset>-324485</wp:posOffset>
          </wp:positionV>
          <wp:extent cx="1046073" cy="438912"/>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073" cy="438912"/>
                  </a:xfrm>
                  <a:prstGeom prst="rect">
                    <a:avLst/>
                  </a:prstGeom>
                  <a:noFill/>
                  <a:ln>
                    <a:noFill/>
                  </a:ln>
                </pic:spPr>
              </pic:pic>
            </a:graphicData>
          </a:graphic>
        </wp:anchor>
      </w:drawing>
    </w:r>
    <w:r w:rsidR="00392B63">
      <w:rPr>
        <w:rFonts w:ascii="Arial Narrow" w:hAnsi="Arial Narrow"/>
        <w:b/>
        <w:noProof/>
      </w:rPr>
      <w:t>Especificaciones y requerimientos</w:t>
    </w:r>
    <w:r w:rsidR="00392B63" w:rsidRPr="002B5489">
      <w:rPr>
        <w:rFonts w:ascii="Arial Narrow" w:hAnsi="Arial Narrow"/>
        <w:b/>
        <w:noProof/>
      </w:rPr>
      <w:t xml:space="preserve"> sistema de aires acondicionados </w:t>
    </w:r>
    <w:r w:rsidR="00D25E62">
      <w:rPr>
        <w:rFonts w:ascii="Arial Narrow" w:hAnsi="Arial Narrow"/>
        <w:b/>
        <w:noProof/>
      </w:rPr>
      <w:t>Centro de Control de Semóforos, INTRANT.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13"/>
    <w:multiLevelType w:val="multilevel"/>
    <w:tmpl w:val="9D8687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6F155CE"/>
    <w:multiLevelType w:val="hybridMultilevel"/>
    <w:tmpl w:val="B088C43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F160FB"/>
    <w:multiLevelType w:val="hybridMultilevel"/>
    <w:tmpl w:val="AA1A1198"/>
    <w:lvl w:ilvl="0" w:tplc="0D5A8F94">
      <w:start w:val="1"/>
      <w:numFmt w:val="bullet"/>
      <w:lvlText w:val=""/>
      <w:lvlJc w:val="left"/>
      <w:pPr>
        <w:ind w:left="1080" w:hanging="360"/>
      </w:pPr>
      <w:rPr>
        <w:rFonts w:ascii="Wingdings" w:hAnsi="Wingdings" w:hint="default"/>
        <w:color w:val="000000" w:themeColor="text1"/>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1D0EA2"/>
    <w:multiLevelType w:val="hybridMultilevel"/>
    <w:tmpl w:val="1E0C16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cs="Wingdings" w:hint="default"/>
      </w:rPr>
    </w:lvl>
    <w:lvl w:ilvl="3" w:tplc="1C0A0001" w:tentative="1">
      <w:start w:val="1"/>
      <w:numFmt w:val="bullet"/>
      <w:lvlText w:val=""/>
      <w:lvlJc w:val="left"/>
      <w:pPr>
        <w:ind w:left="2880" w:hanging="360"/>
      </w:pPr>
      <w:rPr>
        <w:rFonts w:ascii="Symbol" w:hAnsi="Symbol" w:cs="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cs="Wingdings" w:hint="default"/>
      </w:rPr>
    </w:lvl>
    <w:lvl w:ilvl="6" w:tplc="1C0A0001" w:tentative="1">
      <w:start w:val="1"/>
      <w:numFmt w:val="bullet"/>
      <w:lvlText w:val=""/>
      <w:lvlJc w:val="left"/>
      <w:pPr>
        <w:ind w:left="5040" w:hanging="360"/>
      </w:pPr>
      <w:rPr>
        <w:rFonts w:ascii="Symbol" w:hAnsi="Symbol" w:cs="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D486A"/>
    <w:multiLevelType w:val="hybridMultilevel"/>
    <w:tmpl w:val="E0F6BA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D079F8"/>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46C53322"/>
    <w:multiLevelType w:val="hybridMultilevel"/>
    <w:tmpl w:val="81262BFC"/>
    <w:lvl w:ilvl="0" w:tplc="C164B252">
      <w:start w:val="1"/>
      <w:numFmt w:val="decimal"/>
      <w:lvlText w:val="%1)"/>
      <w:lvlJc w:val="left"/>
      <w:pPr>
        <w:ind w:left="1434" w:hanging="360"/>
      </w:pPr>
      <w:rPr>
        <w:b/>
      </w:rPr>
    </w:lvl>
    <w:lvl w:ilvl="1" w:tplc="1C0A0019" w:tentative="1">
      <w:start w:val="1"/>
      <w:numFmt w:val="lowerLetter"/>
      <w:lvlText w:val="%2."/>
      <w:lvlJc w:val="left"/>
      <w:pPr>
        <w:ind w:left="2154" w:hanging="360"/>
      </w:pPr>
    </w:lvl>
    <w:lvl w:ilvl="2" w:tplc="1C0A001B" w:tentative="1">
      <w:start w:val="1"/>
      <w:numFmt w:val="lowerRoman"/>
      <w:lvlText w:val="%3."/>
      <w:lvlJc w:val="right"/>
      <w:pPr>
        <w:ind w:left="2874" w:hanging="180"/>
      </w:pPr>
    </w:lvl>
    <w:lvl w:ilvl="3" w:tplc="1C0A000F" w:tentative="1">
      <w:start w:val="1"/>
      <w:numFmt w:val="decimal"/>
      <w:lvlText w:val="%4."/>
      <w:lvlJc w:val="left"/>
      <w:pPr>
        <w:ind w:left="3594" w:hanging="360"/>
      </w:pPr>
    </w:lvl>
    <w:lvl w:ilvl="4" w:tplc="1C0A0019" w:tentative="1">
      <w:start w:val="1"/>
      <w:numFmt w:val="lowerLetter"/>
      <w:lvlText w:val="%5."/>
      <w:lvlJc w:val="left"/>
      <w:pPr>
        <w:ind w:left="4314" w:hanging="360"/>
      </w:pPr>
    </w:lvl>
    <w:lvl w:ilvl="5" w:tplc="1C0A001B" w:tentative="1">
      <w:start w:val="1"/>
      <w:numFmt w:val="lowerRoman"/>
      <w:lvlText w:val="%6."/>
      <w:lvlJc w:val="right"/>
      <w:pPr>
        <w:ind w:left="5034" w:hanging="180"/>
      </w:pPr>
    </w:lvl>
    <w:lvl w:ilvl="6" w:tplc="1C0A000F" w:tentative="1">
      <w:start w:val="1"/>
      <w:numFmt w:val="decimal"/>
      <w:lvlText w:val="%7."/>
      <w:lvlJc w:val="left"/>
      <w:pPr>
        <w:ind w:left="5754" w:hanging="360"/>
      </w:pPr>
    </w:lvl>
    <w:lvl w:ilvl="7" w:tplc="1C0A0019" w:tentative="1">
      <w:start w:val="1"/>
      <w:numFmt w:val="lowerLetter"/>
      <w:lvlText w:val="%8."/>
      <w:lvlJc w:val="left"/>
      <w:pPr>
        <w:ind w:left="6474" w:hanging="360"/>
      </w:pPr>
    </w:lvl>
    <w:lvl w:ilvl="8" w:tplc="1C0A001B" w:tentative="1">
      <w:start w:val="1"/>
      <w:numFmt w:val="lowerRoman"/>
      <w:lvlText w:val="%9."/>
      <w:lvlJc w:val="right"/>
      <w:pPr>
        <w:ind w:left="7194" w:hanging="180"/>
      </w:pPr>
    </w:lvl>
  </w:abstractNum>
  <w:abstractNum w:abstractNumId="30"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2" w15:restartNumberingAfterBreak="0">
    <w:nsid w:val="5070219C"/>
    <w:multiLevelType w:val="hybridMultilevel"/>
    <w:tmpl w:val="52609560"/>
    <w:lvl w:ilvl="0" w:tplc="0D5A8F9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8F3506"/>
    <w:multiLevelType w:val="hybridMultilevel"/>
    <w:tmpl w:val="AD90D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F67D88"/>
    <w:multiLevelType w:val="hybridMultilevel"/>
    <w:tmpl w:val="1B7CBD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46B30"/>
    <w:multiLevelType w:val="hybridMultilevel"/>
    <w:tmpl w:val="22C09BD2"/>
    <w:lvl w:ilvl="0" w:tplc="0D5A8F94">
      <w:start w:val="1"/>
      <w:numFmt w:val="bullet"/>
      <w:lvlText w:val=""/>
      <w:lvlJc w:val="left"/>
      <w:pPr>
        <w:ind w:left="1545" w:hanging="360"/>
      </w:pPr>
      <w:rPr>
        <w:rFonts w:ascii="Wingdings" w:hAnsi="Wingdings" w:hint="default"/>
        <w:color w:val="000000" w:themeColor="text1"/>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4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6" w15:restartNumberingAfterBreak="0">
    <w:nsid w:val="72B2750D"/>
    <w:multiLevelType w:val="hybridMultilevel"/>
    <w:tmpl w:val="9DAC7A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41"/>
  </w:num>
  <w:num w:numId="2">
    <w:abstractNumId w:val="31"/>
  </w:num>
  <w:num w:numId="3">
    <w:abstractNumId w:val="13"/>
  </w:num>
  <w:num w:numId="4">
    <w:abstractNumId w:val="38"/>
  </w:num>
  <w:num w:numId="5">
    <w:abstractNumId w:val="48"/>
  </w:num>
  <w:num w:numId="6">
    <w:abstractNumId w:val="45"/>
  </w:num>
  <w:num w:numId="7">
    <w:abstractNumId w:val="12"/>
  </w:num>
  <w:num w:numId="8">
    <w:abstractNumId w:val="37"/>
  </w:num>
  <w:num w:numId="9">
    <w:abstractNumId w:val="27"/>
  </w:num>
  <w:num w:numId="10">
    <w:abstractNumId w:val="25"/>
  </w:num>
  <w:num w:numId="11">
    <w:abstractNumId w:val="16"/>
  </w:num>
  <w:num w:numId="12">
    <w:abstractNumId w:val="2"/>
  </w:num>
  <w:num w:numId="13">
    <w:abstractNumId w:val="0"/>
  </w:num>
  <w:num w:numId="14">
    <w:abstractNumId w:val="30"/>
  </w:num>
  <w:num w:numId="15">
    <w:abstractNumId w:val="4"/>
  </w:num>
  <w:num w:numId="16">
    <w:abstractNumId w:val="39"/>
  </w:num>
  <w:num w:numId="17">
    <w:abstractNumId w:val="8"/>
  </w:num>
  <w:num w:numId="18">
    <w:abstractNumId w:val="43"/>
  </w:num>
  <w:num w:numId="19">
    <w:abstractNumId w:val="35"/>
  </w:num>
  <w:num w:numId="20">
    <w:abstractNumId w:val="42"/>
  </w:num>
  <w:num w:numId="21">
    <w:abstractNumId w:val="17"/>
  </w:num>
  <w:num w:numId="22">
    <w:abstractNumId w:val="22"/>
  </w:num>
  <w:num w:numId="23">
    <w:abstractNumId w:val="6"/>
  </w:num>
  <w:num w:numId="24">
    <w:abstractNumId w:val="23"/>
  </w:num>
  <w:num w:numId="25">
    <w:abstractNumId w:val="24"/>
  </w:num>
  <w:num w:numId="26">
    <w:abstractNumId w:val="10"/>
  </w:num>
  <w:num w:numId="27">
    <w:abstractNumId w:val="20"/>
  </w:num>
  <w:num w:numId="28">
    <w:abstractNumId w:val="3"/>
  </w:num>
  <w:num w:numId="29">
    <w:abstractNumId w:val="21"/>
  </w:num>
  <w:num w:numId="30">
    <w:abstractNumId w:val="47"/>
  </w:num>
  <w:num w:numId="31">
    <w:abstractNumId w:val="49"/>
  </w:num>
  <w:num w:numId="32">
    <w:abstractNumId w:val="7"/>
  </w:num>
  <w:num w:numId="33">
    <w:abstractNumId w:val="19"/>
  </w:num>
  <w:num w:numId="34">
    <w:abstractNumId w:val="9"/>
  </w:num>
  <w:num w:numId="35">
    <w:abstractNumId w:val="11"/>
  </w:num>
  <w:num w:numId="36">
    <w:abstractNumId w:val="44"/>
  </w:num>
  <w:num w:numId="37">
    <w:abstractNumId w:val="46"/>
  </w:num>
  <w:num w:numId="38">
    <w:abstractNumId w:val="26"/>
  </w:num>
  <w:num w:numId="39">
    <w:abstractNumId w:val="14"/>
  </w:num>
  <w:num w:numId="40">
    <w:abstractNumId w:val="32"/>
  </w:num>
  <w:num w:numId="41">
    <w:abstractNumId w:val="34"/>
  </w:num>
  <w:num w:numId="42">
    <w:abstractNumId w:val="36"/>
  </w:num>
  <w:num w:numId="43">
    <w:abstractNumId w:val="29"/>
  </w:num>
  <w:num w:numId="44">
    <w:abstractNumId w:val="18"/>
  </w:num>
  <w:num w:numId="45">
    <w:abstractNumId w:val="33"/>
  </w:num>
  <w:num w:numId="46">
    <w:abstractNumId w:val="40"/>
  </w:num>
  <w:num w:numId="47">
    <w:abstractNumId w:val="15"/>
  </w:num>
  <w:num w:numId="48">
    <w:abstractNumId w:val="1"/>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1D3"/>
    <w:rsid w:val="00001467"/>
    <w:rsid w:val="00001608"/>
    <w:rsid w:val="00004A1E"/>
    <w:rsid w:val="00005630"/>
    <w:rsid w:val="00006F30"/>
    <w:rsid w:val="0000705A"/>
    <w:rsid w:val="000073B9"/>
    <w:rsid w:val="00012BCD"/>
    <w:rsid w:val="00012C77"/>
    <w:rsid w:val="000146F5"/>
    <w:rsid w:val="00016342"/>
    <w:rsid w:val="00016B6A"/>
    <w:rsid w:val="00017880"/>
    <w:rsid w:val="00021D60"/>
    <w:rsid w:val="00022B33"/>
    <w:rsid w:val="0002301F"/>
    <w:rsid w:val="00023761"/>
    <w:rsid w:val="000243F6"/>
    <w:rsid w:val="00026C09"/>
    <w:rsid w:val="00030063"/>
    <w:rsid w:val="000302E8"/>
    <w:rsid w:val="000306AA"/>
    <w:rsid w:val="00034616"/>
    <w:rsid w:val="00034885"/>
    <w:rsid w:val="000352FE"/>
    <w:rsid w:val="00041DF5"/>
    <w:rsid w:val="0004402C"/>
    <w:rsid w:val="00044D2B"/>
    <w:rsid w:val="0004511F"/>
    <w:rsid w:val="000507DA"/>
    <w:rsid w:val="00051649"/>
    <w:rsid w:val="000529AC"/>
    <w:rsid w:val="00055E61"/>
    <w:rsid w:val="00056FF1"/>
    <w:rsid w:val="000602E0"/>
    <w:rsid w:val="0006101D"/>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1018"/>
    <w:rsid w:val="000926F8"/>
    <w:rsid w:val="000953A8"/>
    <w:rsid w:val="00097EA6"/>
    <w:rsid w:val="000A1AFE"/>
    <w:rsid w:val="000A3BBF"/>
    <w:rsid w:val="000A5C86"/>
    <w:rsid w:val="000A6C9B"/>
    <w:rsid w:val="000A701E"/>
    <w:rsid w:val="000A74EB"/>
    <w:rsid w:val="000B2622"/>
    <w:rsid w:val="000B2DC2"/>
    <w:rsid w:val="000B3B27"/>
    <w:rsid w:val="000B4020"/>
    <w:rsid w:val="000B4DDF"/>
    <w:rsid w:val="000B4E27"/>
    <w:rsid w:val="000B67CE"/>
    <w:rsid w:val="000B684B"/>
    <w:rsid w:val="000B76ED"/>
    <w:rsid w:val="000C0290"/>
    <w:rsid w:val="000C1726"/>
    <w:rsid w:val="000C1CC6"/>
    <w:rsid w:val="000C2E05"/>
    <w:rsid w:val="000C4158"/>
    <w:rsid w:val="000C4617"/>
    <w:rsid w:val="000C4CAE"/>
    <w:rsid w:val="000C6575"/>
    <w:rsid w:val="000D0828"/>
    <w:rsid w:val="000D0C10"/>
    <w:rsid w:val="000D0DE0"/>
    <w:rsid w:val="000D0F91"/>
    <w:rsid w:val="000D1AC3"/>
    <w:rsid w:val="000D3029"/>
    <w:rsid w:val="000D30A8"/>
    <w:rsid w:val="000D3BEB"/>
    <w:rsid w:val="000D4ECF"/>
    <w:rsid w:val="000D5E3F"/>
    <w:rsid w:val="000D5FF4"/>
    <w:rsid w:val="000D6009"/>
    <w:rsid w:val="000D64E6"/>
    <w:rsid w:val="000D691A"/>
    <w:rsid w:val="000E5160"/>
    <w:rsid w:val="000F0C3F"/>
    <w:rsid w:val="000F0CE7"/>
    <w:rsid w:val="000F192A"/>
    <w:rsid w:val="000F274E"/>
    <w:rsid w:val="000F28B0"/>
    <w:rsid w:val="000F39F7"/>
    <w:rsid w:val="000F3E98"/>
    <w:rsid w:val="000F41C2"/>
    <w:rsid w:val="000F63B7"/>
    <w:rsid w:val="000F6A2C"/>
    <w:rsid w:val="000F7571"/>
    <w:rsid w:val="000F788A"/>
    <w:rsid w:val="0010011D"/>
    <w:rsid w:val="00100358"/>
    <w:rsid w:val="001021EB"/>
    <w:rsid w:val="00103125"/>
    <w:rsid w:val="0011034F"/>
    <w:rsid w:val="001120BB"/>
    <w:rsid w:val="00112A48"/>
    <w:rsid w:val="001142EC"/>
    <w:rsid w:val="00115747"/>
    <w:rsid w:val="00115A76"/>
    <w:rsid w:val="0011644A"/>
    <w:rsid w:val="001170C5"/>
    <w:rsid w:val="001177F1"/>
    <w:rsid w:val="00124211"/>
    <w:rsid w:val="0012426E"/>
    <w:rsid w:val="00124567"/>
    <w:rsid w:val="0012747D"/>
    <w:rsid w:val="00132D0B"/>
    <w:rsid w:val="001344D0"/>
    <w:rsid w:val="00137018"/>
    <w:rsid w:val="00137130"/>
    <w:rsid w:val="0014044C"/>
    <w:rsid w:val="00140645"/>
    <w:rsid w:val="00140BB0"/>
    <w:rsid w:val="00141341"/>
    <w:rsid w:val="00141C5F"/>
    <w:rsid w:val="001429DB"/>
    <w:rsid w:val="00144390"/>
    <w:rsid w:val="00146F48"/>
    <w:rsid w:val="00150F4D"/>
    <w:rsid w:val="00152527"/>
    <w:rsid w:val="0015423E"/>
    <w:rsid w:val="00155134"/>
    <w:rsid w:val="001557DC"/>
    <w:rsid w:val="00156991"/>
    <w:rsid w:val="00161AC3"/>
    <w:rsid w:val="00164497"/>
    <w:rsid w:val="001658E5"/>
    <w:rsid w:val="0016606B"/>
    <w:rsid w:val="001673A6"/>
    <w:rsid w:val="00167CD8"/>
    <w:rsid w:val="00170570"/>
    <w:rsid w:val="001705FE"/>
    <w:rsid w:val="001711E3"/>
    <w:rsid w:val="001716C7"/>
    <w:rsid w:val="001724E2"/>
    <w:rsid w:val="00172866"/>
    <w:rsid w:val="00174401"/>
    <w:rsid w:val="001744E0"/>
    <w:rsid w:val="001777C3"/>
    <w:rsid w:val="001802D4"/>
    <w:rsid w:val="001826DA"/>
    <w:rsid w:val="00186EF6"/>
    <w:rsid w:val="00191A31"/>
    <w:rsid w:val="00191EAE"/>
    <w:rsid w:val="00193BC5"/>
    <w:rsid w:val="0019451E"/>
    <w:rsid w:val="00194D2E"/>
    <w:rsid w:val="0019588C"/>
    <w:rsid w:val="001A036A"/>
    <w:rsid w:val="001A0638"/>
    <w:rsid w:val="001A0B9B"/>
    <w:rsid w:val="001A185D"/>
    <w:rsid w:val="001A3F41"/>
    <w:rsid w:val="001A58C4"/>
    <w:rsid w:val="001A61CA"/>
    <w:rsid w:val="001A6D7B"/>
    <w:rsid w:val="001A796B"/>
    <w:rsid w:val="001B0007"/>
    <w:rsid w:val="001B0561"/>
    <w:rsid w:val="001B0C0D"/>
    <w:rsid w:val="001B154F"/>
    <w:rsid w:val="001B22E8"/>
    <w:rsid w:val="001B2B04"/>
    <w:rsid w:val="001B476B"/>
    <w:rsid w:val="001B47F4"/>
    <w:rsid w:val="001B5630"/>
    <w:rsid w:val="001B5DC0"/>
    <w:rsid w:val="001B61B9"/>
    <w:rsid w:val="001B6BEE"/>
    <w:rsid w:val="001B7413"/>
    <w:rsid w:val="001B74A9"/>
    <w:rsid w:val="001C0E41"/>
    <w:rsid w:val="001C123D"/>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B5B"/>
    <w:rsid w:val="001E7ED6"/>
    <w:rsid w:val="001F116F"/>
    <w:rsid w:val="001F194D"/>
    <w:rsid w:val="00200D59"/>
    <w:rsid w:val="00201B1A"/>
    <w:rsid w:val="00203AD8"/>
    <w:rsid w:val="002040E7"/>
    <w:rsid w:val="002138BC"/>
    <w:rsid w:val="00214D7E"/>
    <w:rsid w:val="0021662E"/>
    <w:rsid w:val="00217494"/>
    <w:rsid w:val="00221A82"/>
    <w:rsid w:val="00222A93"/>
    <w:rsid w:val="00223614"/>
    <w:rsid w:val="00223C72"/>
    <w:rsid w:val="002241D5"/>
    <w:rsid w:val="00224502"/>
    <w:rsid w:val="0022544E"/>
    <w:rsid w:val="00225606"/>
    <w:rsid w:val="00225CD0"/>
    <w:rsid w:val="00227267"/>
    <w:rsid w:val="002272FD"/>
    <w:rsid w:val="00231452"/>
    <w:rsid w:val="002319CC"/>
    <w:rsid w:val="00231E83"/>
    <w:rsid w:val="00232884"/>
    <w:rsid w:val="00237053"/>
    <w:rsid w:val="00237E68"/>
    <w:rsid w:val="00240322"/>
    <w:rsid w:val="00242153"/>
    <w:rsid w:val="002429A4"/>
    <w:rsid w:val="0024438A"/>
    <w:rsid w:val="00244755"/>
    <w:rsid w:val="00244B6D"/>
    <w:rsid w:val="0024715F"/>
    <w:rsid w:val="002472F7"/>
    <w:rsid w:val="00247AC7"/>
    <w:rsid w:val="00247ACF"/>
    <w:rsid w:val="00250D77"/>
    <w:rsid w:val="002517E2"/>
    <w:rsid w:val="00252B8C"/>
    <w:rsid w:val="002609DF"/>
    <w:rsid w:val="00260F50"/>
    <w:rsid w:val="00261412"/>
    <w:rsid w:val="002615A4"/>
    <w:rsid w:val="00261FA8"/>
    <w:rsid w:val="002627D7"/>
    <w:rsid w:val="00266464"/>
    <w:rsid w:val="0026701D"/>
    <w:rsid w:val="002702EC"/>
    <w:rsid w:val="00270C8D"/>
    <w:rsid w:val="00271875"/>
    <w:rsid w:val="00273374"/>
    <w:rsid w:val="002738DD"/>
    <w:rsid w:val="002755E5"/>
    <w:rsid w:val="002757D7"/>
    <w:rsid w:val="002762D4"/>
    <w:rsid w:val="002769AD"/>
    <w:rsid w:val="002805AB"/>
    <w:rsid w:val="00280CAF"/>
    <w:rsid w:val="0028507E"/>
    <w:rsid w:val="00286194"/>
    <w:rsid w:val="00286D29"/>
    <w:rsid w:val="00292671"/>
    <w:rsid w:val="00294C75"/>
    <w:rsid w:val="00295718"/>
    <w:rsid w:val="00297B05"/>
    <w:rsid w:val="00297BFD"/>
    <w:rsid w:val="002A0F0A"/>
    <w:rsid w:val="002A1681"/>
    <w:rsid w:val="002A2572"/>
    <w:rsid w:val="002A27CE"/>
    <w:rsid w:val="002A2944"/>
    <w:rsid w:val="002A5A66"/>
    <w:rsid w:val="002A6C24"/>
    <w:rsid w:val="002A6EB1"/>
    <w:rsid w:val="002A7ABF"/>
    <w:rsid w:val="002A7F03"/>
    <w:rsid w:val="002B0C63"/>
    <w:rsid w:val="002B1068"/>
    <w:rsid w:val="002B1F9B"/>
    <w:rsid w:val="002B4F06"/>
    <w:rsid w:val="002B504C"/>
    <w:rsid w:val="002B5489"/>
    <w:rsid w:val="002B552B"/>
    <w:rsid w:val="002B621D"/>
    <w:rsid w:val="002B6794"/>
    <w:rsid w:val="002B6921"/>
    <w:rsid w:val="002B6BA1"/>
    <w:rsid w:val="002B7440"/>
    <w:rsid w:val="002C0384"/>
    <w:rsid w:val="002C126D"/>
    <w:rsid w:val="002C185E"/>
    <w:rsid w:val="002C37BE"/>
    <w:rsid w:val="002C38B4"/>
    <w:rsid w:val="002C6732"/>
    <w:rsid w:val="002C7585"/>
    <w:rsid w:val="002D0E59"/>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268"/>
    <w:rsid w:val="003016DC"/>
    <w:rsid w:val="0030180B"/>
    <w:rsid w:val="0030357E"/>
    <w:rsid w:val="0030389D"/>
    <w:rsid w:val="00304386"/>
    <w:rsid w:val="00306065"/>
    <w:rsid w:val="00307F2E"/>
    <w:rsid w:val="0031021D"/>
    <w:rsid w:val="00310C8C"/>
    <w:rsid w:val="003111F7"/>
    <w:rsid w:val="003119C7"/>
    <w:rsid w:val="0031218C"/>
    <w:rsid w:val="00312A2D"/>
    <w:rsid w:val="00312B77"/>
    <w:rsid w:val="00313861"/>
    <w:rsid w:val="003143A9"/>
    <w:rsid w:val="00317012"/>
    <w:rsid w:val="00320027"/>
    <w:rsid w:val="003211EA"/>
    <w:rsid w:val="003214D3"/>
    <w:rsid w:val="00322CBA"/>
    <w:rsid w:val="00324AC5"/>
    <w:rsid w:val="00325439"/>
    <w:rsid w:val="003257AA"/>
    <w:rsid w:val="0032583E"/>
    <w:rsid w:val="00325F3A"/>
    <w:rsid w:val="0032690A"/>
    <w:rsid w:val="00326E76"/>
    <w:rsid w:val="00331371"/>
    <w:rsid w:val="00331A0C"/>
    <w:rsid w:val="00331A3B"/>
    <w:rsid w:val="00332375"/>
    <w:rsid w:val="00332F3A"/>
    <w:rsid w:val="00334AE0"/>
    <w:rsid w:val="003362F3"/>
    <w:rsid w:val="003369D0"/>
    <w:rsid w:val="00337360"/>
    <w:rsid w:val="00337CA8"/>
    <w:rsid w:val="0034238D"/>
    <w:rsid w:val="003424CA"/>
    <w:rsid w:val="003443E5"/>
    <w:rsid w:val="00344F5E"/>
    <w:rsid w:val="00345609"/>
    <w:rsid w:val="00347B2B"/>
    <w:rsid w:val="00350CF2"/>
    <w:rsid w:val="003512C8"/>
    <w:rsid w:val="00352129"/>
    <w:rsid w:val="00353476"/>
    <w:rsid w:val="00357DDA"/>
    <w:rsid w:val="0036018A"/>
    <w:rsid w:val="00360C5B"/>
    <w:rsid w:val="00363FEC"/>
    <w:rsid w:val="003640D8"/>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49F8"/>
    <w:rsid w:val="00384BAE"/>
    <w:rsid w:val="00385AAA"/>
    <w:rsid w:val="00385C53"/>
    <w:rsid w:val="003879B9"/>
    <w:rsid w:val="00387DAE"/>
    <w:rsid w:val="003905D9"/>
    <w:rsid w:val="00390D78"/>
    <w:rsid w:val="00392A7E"/>
    <w:rsid w:val="00392B63"/>
    <w:rsid w:val="00392DEB"/>
    <w:rsid w:val="003938C7"/>
    <w:rsid w:val="00394D66"/>
    <w:rsid w:val="00394EBA"/>
    <w:rsid w:val="00395CC4"/>
    <w:rsid w:val="003962BE"/>
    <w:rsid w:val="00397FEA"/>
    <w:rsid w:val="003A04BA"/>
    <w:rsid w:val="003A0651"/>
    <w:rsid w:val="003A1861"/>
    <w:rsid w:val="003A560B"/>
    <w:rsid w:val="003A581E"/>
    <w:rsid w:val="003B04B0"/>
    <w:rsid w:val="003B10AC"/>
    <w:rsid w:val="003B18C2"/>
    <w:rsid w:val="003B5F5B"/>
    <w:rsid w:val="003B7F24"/>
    <w:rsid w:val="003C1903"/>
    <w:rsid w:val="003C5514"/>
    <w:rsid w:val="003C56ED"/>
    <w:rsid w:val="003C6681"/>
    <w:rsid w:val="003C69CA"/>
    <w:rsid w:val="003C72CC"/>
    <w:rsid w:val="003C767D"/>
    <w:rsid w:val="003C7970"/>
    <w:rsid w:val="003C7A80"/>
    <w:rsid w:val="003D1446"/>
    <w:rsid w:val="003D2518"/>
    <w:rsid w:val="003D26FC"/>
    <w:rsid w:val="003D28A6"/>
    <w:rsid w:val="003D4B00"/>
    <w:rsid w:val="003D5990"/>
    <w:rsid w:val="003E2470"/>
    <w:rsid w:val="003E55EA"/>
    <w:rsid w:val="003E7AB3"/>
    <w:rsid w:val="003F052E"/>
    <w:rsid w:val="003F2B23"/>
    <w:rsid w:val="003F3A97"/>
    <w:rsid w:val="003F6F46"/>
    <w:rsid w:val="003F7285"/>
    <w:rsid w:val="00401B62"/>
    <w:rsid w:val="004033EB"/>
    <w:rsid w:val="004035AA"/>
    <w:rsid w:val="004059A7"/>
    <w:rsid w:val="0040633F"/>
    <w:rsid w:val="00410BF5"/>
    <w:rsid w:val="004134FF"/>
    <w:rsid w:val="0041408A"/>
    <w:rsid w:val="00414DE8"/>
    <w:rsid w:val="004162D7"/>
    <w:rsid w:val="0041747F"/>
    <w:rsid w:val="00417CC0"/>
    <w:rsid w:val="00421A7C"/>
    <w:rsid w:val="0042354C"/>
    <w:rsid w:val="0043085A"/>
    <w:rsid w:val="004311E8"/>
    <w:rsid w:val="00432FED"/>
    <w:rsid w:val="0043397F"/>
    <w:rsid w:val="0043658A"/>
    <w:rsid w:val="004371B0"/>
    <w:rsid w:val="00440747"/>
    <w:rsid w:val="0044149B"/>
    <w:rsid w:val="00442F56"/>
    <w:rsid w:val="004436CD"/>
    <w:rsid w:val="00443E71"/>
    <w:rsid w:val="00447E33"/>
    <w:rsid w:val="00450EF0"/>
    <w:rsid w:val="0045151C"/>
    <w:rsid w:val="00452A03"/>
    <w:rsid w:val="00452AB8"/>
    <w:rsid w:val="00455DDD"/>
    <w:rsid w:val="00456D14"/>
    <w:rsid w:val="0046097F"/>
    <w:rsid w:val="00461B1E"/>
    <w:rsid w:val="0046215F"/>
    <w:rsid w:val="004628B1"/>
    <w:rsid w:val="00462CAD"/>
    <w:rsid w:val="004633C9"/>
    <w:rsid w:val="00463689"/>
    <w:rsid w:val="0046666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38FF"/>
    <w:rsid w:val="0048542A"/>
    <w:rsid w:val="0048588D"/>
    <w:rsid w:val="004861B1"/>
    <w:rsid w:val="004870ED"/>
    <w:rsid w:val="0048777D"/>
    <w:rsid w:val="004931AF"/>
    <w:rsid w:val="00494132"/>
    <w:rsid w:val="00494CB6"/>
    <w:rsid w:val="004954AD"/>
    <w:rsid w:val="00495972"/>
    <w:rsid w:val="00497A3E"/>
    <w:rsid w:val="004A1584"/>
    <w:rsid w:val="004A31C9"/>
    <w:rsid w:val="004A3F15"/>
    <w:rsid w:val="004A4C29"/>
    <w:rsid w:val="004A521D"/>
    <w:rsid w:val="004A5FF5"/>
    <w:rsid w:val="004A6382"/>
    <w:rsid w:val="004A67B0"/>
    <w:rsid w:val="004A7741"/>
    <w:rsid w:val="004B1431"/>
    <w:rsid w:val="004B1436"/>
    <w:rsid w:val="004B1DF9"/>
    <w:rsid w:val="004B1F3F"/>
    <w:rsid w:val="004B26C6"/>
    <w:rsid w:val="004B2F15"/>
    <w:rsid w:val="004B5F7C"/>
    <w:rsid w:val="004B7B5E"/>
    <w:rsid w:val="004B7DD4"/>
    <w:rsid w:val="004C0C76"/>
    <w:rsid w:val="004C1514"/>
    <w:rsid w:val="004C1D86"/>
    <w:rsid w:val="004C2D61"/>
    <w:rsid w:val="004D0BFA"/>
    <w:rsid w:val="004D1BAB"/>
    <w:rsid w:val="004D4BA1"/>
    <w:rsid w:val="004D6090"/>
    <w:rsid w:val="004D6186"/>
    <w:rsid w:val="004D669F"/>
    <w:rsid w:val="004D7623"/>
    <w:rsid w:val="004D7E31"/>
    <w:rsid w:val="004D7E65"/>
    <w:rsid w:val="004E051D"/>
    <w:rsid w:val="004E0C4D"/>
    <w:rsid w:val="004E1B17"/>
    <w:rsid w:val="004E2293"/>
    <w:rsid w:val="004E25FD"/>
    <w:rsid w:val="004E3F64"/>
    <w:rsid w:val="004E420A"/>
    <w:rsid w:val="004E4AFA"/>
    <w:rsid w:val="004E4ED4"/>
    <w:rsid w:val="004E6ABC"/>
    <w:rsid w:val="004E7643"/>
    <w:rsid w:val="004F44B2"/>
    <w:rsid w:val="004F4730"/>
    <w:rsid w:val="004F5106"/>
    <w:rsid w:val="004F5799"/>
    <w:rsid w:val="004F5CE6"/>
    <w:rsid w:val="004F5E94"/>
    <w:rsid w:val="004F6AFA"/>
    <w:rsid w:val="004F6D0E"/>
    <w:rsid w:val="00500A7D"/>
    <w:rsid w:val="00501F94"/>
    <w:rsid w:val="005059B7"/>
    <w:rsid w:val="005069FE"/>
    <w:rsid w:val="00506E61"/>
    <w:rsid w:val="005104E7"/>
    <w:rsid w:val="00510AC5"/>
    <w:rsid w:val="00510F13"/>
    <w:rsid w:val="00511135"/>
    <w:rsid w:val="005131F2"/>
    <w:rsid w:val="0051370D"/>
    <w:rsid w:val="00513F44"/>
    <w:rsid w:val="005155D7"/>
    <w:rsid w:val="00520B5C"/>
    <w:rsid w:val="0052144E"/>
    <w:rsid w:val="00521B0C"/>
    <w:rsid w:val="00522F82"/>
    <w:rsid w:val="00524B1B"/>
    <w:rsid w:val="005251CC"/>
    <w:rsid w:val="00530755"/>
    <w:rsid w:val="00531FDE"/>
    <w:rsid w:val="0053429C"/>
    <w:rsid w:val="0053501C"/>
    <w:rsid w:val="005359D4"/>
    <w:rsid w:val="00537DE8"/>
    <w:rsid w:val="005401A6"/>
    <w:rsid w:val="005406DA"/>
    <w:rsid w:val="00544ADC"/>
    <w:rsid w:val="00544EB6"/>
    <w:rsid w:val="00545501"/>
    <w:rsid w:val="00545528"/>
    <w:rsid w:val="005456F0"/>
    <w:rsid w:val="005465EC"/>
    <w:rsid w:val="005467A4"/>
    <w:rsid w:val="0055131A"/>
    <w:rsid w:val="00551C7D"/>
    <w:rsid w:val="0055236A"/>
    <w:rsid w:val="00552923"/>
    <w:rsid w:val="00553B72"/>
    <w:rsid w:val="005546F6"/>
    <w:rsid w:val="00554B91"/>
    <w:rsid w:val="005553C2"/>
    <w:rsid w:val="005565EB"/>
    <w:rsid w:val="00557337"/>
    <w:rsid w:val="0056077F"/>
    <w:rsid w:val="00560BEC"/>
    <w:rsid w:val="00561459"/>
    <w:rsid w:val="00562A14"/>
    <w:rsid w:val="0056361F"/>
    <w:rsid w:val="00563ABD"/>
    <w:rsid w:val="005653AF"/>
    <w:rsid w:val="0056547E"/>
    <w:rsid w:val="005657C7"/>
    <w:rsid w:val="00565E6A"/>
    <w:rsid w:val="0056635F"/>
    <w:rsid w:val="005679B3"/>
    <w:rsid w:val="00570917"/>
    <w:rsid w:val="0057304B"/>
    <w:rsid w:val="0057419F"/>
    <w:rsid w:val="00574271"/>
    <w:rsid w:val="005743AE"/>
    <w:rsid w:val="0057482F"/>
    <w:rsid w:val="00577226"/>
    <w:rsid w:val="00577441"/>
    <w:rsid w:val="005833F1"/>
    <w:rsid w:val="005843A8"/>
    <w:rsid w:val="00584B2F"/>
    <w:rsid w:val="00584E8C"/>
    <w:rsid w:val="00586A61"/>
    <w:rsid w:val="00587AF4"/>
    <w:rsid w:val="00590EEA"/>
    <w:rsid w:val="005919E0"/>
    <w:rsid w:val="00591B1C"/>
    <w:rsid w:val="005944F0"/>
    <w:rsid w:val="005951A7"/>
    <w:rsid w:val="00596677"/>
    <w:rsid w:val="005968B2"/>
    <w:rsid w:val="005A0070"/>
    <w:rsid w:val="005A0FF5"/>
    <w:rsid w:val="005A3F67"/>
    <w:rsid w:val="005A5E4D"/>
    <w:rsid w:val="005A6621"/>
    <w:rsid w:val="005A7226"/>
    <w:rsid w:val="005A739B"/>
    <w:rsid w:val="005B0366"/>
    <w:rsid w:val="005B08C5"/>
    <w:rsid w:val="005B2C63"/>
    <w:rsid w:val="005B3B47"/>
    <w:rsid w:val="005B456D"/>
    <w:rsid w:val="005C3499"/>
    <w:rsid w:val="005C5E34"/>
    <w:rsid w:val="005C6192"/>
    <w:rsid w:val="005C66B7"/>
    <w:rsid w:val="005D1862"/>
    <w:rsid w:val="005D3272"/>
    <w:rsid w:val="005D4A37"/>
    <w:rsid w:val="005D4B7C"/>
    <w:rsid w:val="005D53FF"/>
    <w:rsid w:val="005D6F8A"/>
    <w:rsid w:val="005E1ACA"/>
    <w:rsid w:val="005E2318"/>
    <w:rsid w:val="005E2B67"/>
    <w:rsid w:val="005E5002"/>
    <w:rsid w:val="005E5822"/>
    <w:rsid w:val="005E5BEA"/>
    <w:rsid w:val="005F03BC"/>
    <w:rsid w:val="005F0BEB"/>
    <w:rsid w:val="005F107A"/>
    <w:rsid w:val="005F1BEB"/>
    <w:rsid w:val="005F1E7C"/>
    <w:rsid w:val="005F3138"/>
    <w:rsid w:val="005F4176"/>
    <w:rsid w:val="005F447D"/>
    <w:rsid w:val="005F4B0F"/>
    <w:rsid w:val="005F6A5A"/>
    <w:rsid w:val="00600867"/>
    <w:rsid w:val="006027C5"/>
    <w:rsid w:val="00604B64"/>
    <w:rsid w:val="006059C6"/>
    <w:rsid w:val="00606309"/>
    <w:rsid w:val="00606746"/>
    <w:rsid w:val="00606F5E"/>
    <w:rsid w:val="00610848"/>
    <w:rsid w:val="0061219F"/>
    <w:rsid w:val="00612E74"/>
    <w:rsid w:val="00616224"/>
    <w:rsid w:val="00616C9F"/>
    <w:rsid w:val="00620239"/>
    <w:rsid w:val="00621CC6"/>
    <w:rsid w:val="00622490"/>
    <w:rsid w:val="00623EC9"/>
    <w:rsid w:val="00624120"/>
    <w:rsid w:val="006242AC"/>
    <w:rsid w:val="00624C09"/>
    <w:rsid w:val="006265C4"/>
    <w:rsid w:val="00626E10"/>
    <w:rsid w:val="00630D71"/>
    <w:rsid w:val="00634897"/>
    <w:rsid w:val="00635513"/>
    <w:rsid w:val="00637944"/>
    <w:rsid w:val="00637A7D"/>
    <w:rsid w:val="00637B49"/>
    <w:rsid w:val="006401AD"/>
    <w:rsid w:val="006416B6"/>
    <w:rsid w:val="006466F5"/>
    <w:rsid w:val="0064700B"/>
    <w:rsid w:val="006478C1"/>
    <w:rsid w:val="0065103E"/>
    <w:rsid w:val="00651168"/>
    <w:rsid w:val="00651465"/>
    <w:rsid w:val="00652600"/>
    <w:rsid w:val="006533B9"/>
    <w:rsid w:val="006536E7"/>
    <w:rsid w:val="006539D1"/>
    <w:rsid w:val="00656376"/>
    <w:rsid w:val="00656E42"/>
    <w:rsid w:val="006618B9"/>
    <w:rsid w:val="00661EC7"/>
    <w:rsid w:val="00662514"/>
    <w:rsid w:val="00662B50"/>
    <w:rsid w:val="00663280"/>
    <w:rsid w:val="006633C7"/>
    <w:rsid w:val="00664BE4"/>
    <w:rsid w:val="00665580"/>
    <w:rsid w:val="006669DC"/>
    <w:rsid w:val="006672EF"/>
    <w:rsid w:val="00672283"/>
    <w:rsid w:val="0067267B"/>
    <w:rsid w:val="00672F7D"/>
    <w:rsid w:val="00673542"/>
    <w:rsid w:val="00675A9E"/>
    <w:rsid w:val="00675AC5"/>
    <w:rsid w:val="006762ED"/>
    <w:rsid w:val="00676954"/>
    <w:rsid w:val="00676AA8"/>
    <w:rsid w:val="00677615"/>
    <w:rsid w:val="00680824"/>
    <w:rsid w:val="006818DD"/>
    <w:rsid w:val="00682AD4"/>
    <w:rsid w:val="00683E3D"/>
    <w:rsid w:val="0068422F"/>
    <w:rsid w:val="006842BD"/>
    <w:rsid w:val="0068500F"/>
    <w:rsid w:val="00687518"/>
    <w:rsid w:val="00690680"/>
    <w:rsid w:val="00690A4A"/>
    <w:rsid w:val="00691565"/>
    <w:rsid w:val="0069280C"/>
    <w:rsid w:val="00693895"/>
    <w:rsid w:val="0069476A"/>
    <w:rsid w:val="00694D4C"/>
    <w:rsid w:val="00696BE1"/>
    <w:rsid w:val="006A0C7E"/>
    <w:rsid w:val="006A1263"/>
    <w:rsid w:val="006A22EE"/>
    <w:rsid w:val="006A253C"/>
    <w:rsid w:val="006B1B21"/>
    <w:rsid w:val="006B379A"/>
    <w:rsid w:val="006B3C04"/>
    <w:rsid w:val="006B4271"/>
    <w:rsid w:val="006B71FD"/>
    <w:rsid w:val="006B7237"/>
    <w:rsid w:val="006B78F5"/>
    <w:rsid w:val="006B7C84"/>
    <w:rsid w:val="006C1FAE"/>
    <w:rsid w:val="006C234B"/>
    <w:rsid w:val="006C25DE"/>
    <w:rsid w:val="006C6892"/>
    <w:rsid w:val="006C758D"/>
    <w:rsid w:val="006D0256"/>
    <w:rsid w:val="006D0AC5"/>
    <w:rsid w:val="006D0D3F"/>
    <w:rsid w:val="006D4FC3"/>
    <w:rsid w:val="006D62CD"/>
    <w:rsid w:val="006D6C2C"/>
    <w:rsid w:val="006D7148"/>
    <w:rsid w:val="006D7788"/>
    <w:rsid w:val="006D791D"/>
    <w:rsid w:val="006D7F91"/>
    <w:rsid w:val="006E0344"/>
    <w:rsid w:val="006E14F2"/>
    <w:rsid w:val="006E1D63"/>
    <w:rsid w:val="006E1E59"/>
    <w:rsid w:val="006E28C9"/>
    <w:rsid w:val="006E30F7"/>
    <w:rsid w:val="006E4099"/>
    <w:rsid w:val="006E4422"/>
    <w:rsid w:val="006E4D17"/>
    <w:rsid w:val="006E51F8"/>
    <w:rsid w:val="006E55E0"/>
    <w:rsid w:val="006E6E2C"/>
    <w:rsid w:val="006E6F16"/>
    <w:rsid w:val="006F229F"/>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3902"/>
    <w:rsid w:val="00714433"/>
    <w:rsid w:val="0071458E"/>
    <w:rsid w:val="007154CC"/>
    <w:rsid w:val="00715818"/>
    <w:rsid w:val="007167CE"/>
    <w:rsid w:val="007212FC"/>
    <w:rsid w:val="007221AF"/>
    <w:rsid w:val="00722995"/>
    <w:rsid w:val="007237FF"/>
    <w:rsid w:val="00724713"/>
    <w:rsid w:val="0072537D"/>
    <w:rsid w:val="00727ECB"/>
    <w:rsid w:val="00731222"/>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71"/>
    <w:rsid w:val="0074319F"/>
    <w:rsid w:val="00743CF2"/>
    <w:rsid w:val="00744154"/>
    <w:rsid w:val="00744490"/>
    <w:rsid w:val="00744566"/>
    <w:rsid w:val="0074665C"/>
    <w:rsid w:val="00747AA1"/>
    <w:rsid w:val="00751E54"/>
    <w:rsid w:val="00752490"/>
    <w:rsid w:val="00754B07"/>
    <w:rsid w:val="00756AC8"/>
    <w:rsid w:val="00756ED9"/>
    <w:rsid w:val="007619AD"/>
    <w:rsid w:val="00766026"/>
    <w:rsid w:val="007707E0"/>
    <w:rsid w:val="007710A1"/>
    <w:rsid w:val="007713C9"/>
    <w:rsid w:val="0077582C"/>
    <w:rsid w:val="007760BB"/>
    <w:rsid w:val="007766B8"/>
    <w:rsid w:val="007769A5"/>
    <w:rsid w:val="007777E7"/>
    <w:rsid w:val="00777DE1"/>
    <w:rsid w:val="00783BF0"/>
    <w:rsid w:val="00783CC5"/>
    <w:rsid w:val="00784EFB"/>
    <w:rsid w:val="00785237"/>
    <w:rsid w:val="00785CA6"/>
    <w:rsid w:val="00791D66"/>
    <w:rsid w:val="0079202C"/>
    <w:rsid w:val="007930F2"/>
    <w:rsid w:val="00794D08"/>
    <w:rsid w:val="007951FA"/>
    <w:rsid w:val="00796070"/>
    <w:rsid w:val="00796CD9"/>
    <w:rsid w:val="00797279"/>
    <w:rsid w:val="007A0810"/>
    <w:rsid w:val="007A20F7"/>
    <w:rsid w:val="007A29C6"/>
    <w:rsid w:val="007A351E"/>
    <w:rsid w:val="007A3AC6"/>
    <w:rsid w:val="007A41C1"/>
    <w:rsid w:val="007A64E7"/>
    <w:rsid w:val="007A6D42"/>
    <w:rsid w:val="007A6FE3"/>
    <w:rsid w:val="007A7A3E"/>
    <w:rsid w:val="007B2BF5"/>
    <w:rsid w:val="007B42C9"/>
    <w:rsid w:val="007B4E91"/>
    <w:rsid w:val="007B5086"/>
    <w:rsid w:val="007B57C8"/>
    <w:rsid w:val="007B602D"/>
    <w:rsid w:val="007B79AF"/>
    <w:rsid w:val="007C0174"/>
    <w:rsid w:val="007C0566"/>
    <w:rsid w:val="007C08B7"/>
    <w:rsid w:val="007C0DDD"/>
    <w:rsid w:val="007C2133"/>
    <w:rsid w:val="007C2763"/>
    <w:rsid w:val="007C44DA"/>
    <w:rsid w:val="007C5226"/>
    <w:rsid w:val="007C65E2"/>
    <w:rsid w:val="007C6D30"/>
    <w:rsid w:val="007C76BF"/>
    <w:rsid w:val="007D0FE4"/>
    <w:rsid w:val="007D373F"/>
    <w:rsid w:val="007D636C"/>
    <w:rsid w:val="007E3C0A"/>
    <w:rsid w:val="007E5AF5"/>
    <w:rsid w:val="007E5E55"/>
    <w:rsid w:val="007F00F7"/>
    <w:rsid w:val="007F184E"/>
    <w:rsid w:val="007F1F13"/>
    <w:rsid w:val="007F369F"/>
    <w:rsid w:val="007F3AF9"/>
    <w:rsid w:val="007F59C1"/>
    <w:rsid w:val="007F7BAC"/>
    <w:rsid w:val="007F7E3B"/>
    <w:rsid w:val="008000F6"/>
    <w:rsid w:val="008001AF"/>
    <w:rsid w:val="00803B3E"/>
    <w:rsid w:val="00805183"/>
    <w:rsid w:val="00805399"/>
    <w:rsid w:val="00805540"/>
    <w:rsid w:val="00805B86"/>
    <w:rsid w:val="00810711"/>
    <w:rsid w:val="0081131A"/>
    <w:rsid w:val="0081217D"/>
    <w:rsid w:val="008123A2"/>
    <w:rsid w:val="0081397F"/>
    <w:rsid w:val="008140AB"/>
    <w:rsid w:val="0081417B"/>
    <w:rsid w:val="008145C4"/>
    <w:rsid w:val="00815072"/>
    <w:rsid w:val="00816291"/>
    <w:rsid w:val="00816853"/>
    <w:rsid w:val="00816B45"/>
    <w:rsid w:val="00816C63"/>
    <w:rsid w:val="0082036F"/>
    <w:rsid w:val="008213E1"/>
    <w:rsid w:val="00822B71"/>
    <w:rsid w:val="008237AC"/>
    <w:rsid w:val="00825D38"/>
    <w:rsid w:val="00827E11"/>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E0D"/>
    <w:rsid w:val="0085758A"/>
    <w:rsid w:val="008575FC"/>
    <w:rsid w:val="00860274"/>
    <w:rsid w:val="00860B93"/>
    <w:rsid w:val="00861A06"/>
    <w:rsid w:val="00862187"/>
    <w:rsid w:val="008621F0"/>
    <w:rsid w:val="00863269"/>
    <w:rsid w:val="0086468D"/>
    <w:rsid w:val="008648F1"/>
    <w:rsid w:val="00864D2C"/>
    <w:rsid w:val="0086590F"/>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230"/>
    <w:rsid w:val="008A186E"/>
    <w:rsid w:val="008A35F0"/>
    <w:rsid w:val="008A4A12"/>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2723"/>
    <w:rsid w:val="008D2891"/>
    <w:rsid w:val="008D3095"/>
    <w:rsid w:val="008D41E4"/>
    <w:rsid w:val="008D50D9"/>
    <w:rsid w:val="008D719E"/>
    <w:rsid w:val="008D7489"/>
    <w:rsid w:val="008D7764"/>
    <w:rsid w:val="008E34C7"/>
    <w:rsid w:val="008E3637"/>
    <w:rsid w:val="008E65D0"/>
    <w:rsid w:val="008E6A87"/>
    <w:rsid w:val="008F00D4"/>
    <w:rsid w:val="008F28FB"/>
    <w:rsid w:val="008F4990"/>
    <w:rsid w:val="008F4C3B"/>
    <w:rsid w:val="008F54A8"/>
    <w:rsid w:val="008F5E33"/>
    <w:rsid w:val="008F66C8"/>
    <w:rsid w:val="008F7053"/>
    <w:rsid w:val="0090268A"/>
    <w:rsid w:val="00902D18"/>
    <w:rsid w:val="00907AAA"/>
    <w:rsid w:val="0091145D"/>
    <w:rsid w:val="00911DDD"/>
    <w:rsid w:val="009130F5"/>
    <w:rsid w:val="00913711"/>
    <w:rsid w:val="00913CC3"/>
    <w:rsid w:val="00916119"/>
    <w:rsid w:val="00917F70"/>
    <w:rsid w:val="0092101F"/>
    <w:rsid w:val="00922542"/>
    <w:rsid w:val="00922E29"/>
    <w:rsid w:val="009237F8"/>
    <w:rsid w:val="009241B2"/>
    <w:rsid w:val="00924BA6"/>
    <w:rsid w:val="0092580A"/>
    <w:rsid w:val="009260A9"/>
    <w:rsid w:val="00926487"/>
    <w:rsid w:val="00927202"/>
    <w:rsid w:val="009273F3"/>
    <w:rsid w:val="00927511"/>
    <w:rsid w:val="009336C2"/>
    <w:rsid w:val="0093407C"/>
    <w:rsid w:val="00934161"/>
    <w:rsid w:val="0093513B"/>
    <w:rsid w:val="009354AC"/>
    <w:rsid w:val="00935B8E"/>
    <w:rsid w:val="00936DEC"/>
    <w:rsid w:val="009378CF"/>
    <w:rsid w:val="00940184"/>
    <w:rsid w:val="00941BAC"/>
    <w:rsid w:val="00943AF8"/>
    <w:rsid w:val="00943F9F"/>
    <w:rsid w:val="009445AB"/>
    <w:rsid w:val="00945D10"/>
    <w:rsid w:val="00946F34"/>
    <w:rsid w:val="00947312"/>
    <w:rsid w:val="00954779"/>
    <w:rsid w:val="0096076A"/>
    <w:rsid w:val="00961136"/>
    <w:rsid w:val="00962CDC"/>
    <w:rsid w:val="00963815"/>
    <w:rsid w:val="009639A8"/>
    <w:rsid w:val="00966384"/>
    <w:rsid w:val="009731CA"/>
    <w:rsid w:val="00973631"/>
    <w:rsid w:val="00974D68"/>
    <w:rsid w:val="00974E07"/>
    <w:rsid w:val="00975591"/>
    <w:rsid w:val="0097589C"/>
    <w:rsid w:val="00975CA7"/>
    <w:rsid w:val="00977CAC"/>
    <w:rsid w:val="0098185E"/>
    <w:rsid w:val="009824F2"/>
    <w:rsid w:val="00982C24"/>
    <w:rsid w:val="00985D66"/>
    <w:rsid w:val="0098690C"/>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3D6E"/>
    <w:rsid w:val="009C75EE"/>
    <w:rsid w:val="009D01B2"/>
    <w:rsid w:val="009D0598"/>
    <w:rsid w:val="009D0A20"/>
    <w:rsid w:val="009D0D20"/>
    <w:rsid w:val="009D1CC2"/>
    <w:rsid w:val="009D1DE8"/>
    <w:rsid w:val="009D1FC8"/>
    <w:rsid w:val="009D357A"/>
    <w:rsid w:val="009D3C6F"/>
    <w:rsid w:val="009D4400"/>
    <w:rsid w:val="009D5741"/>
    <w:rsid w:val="009E0284"/>
    <w:rsid w:val="009E2563"/>
    <w:rsid w:val="009E29B3"/>
    <w:rsid w:val="009E3A13"/>
    <w:rsid w:val="009E4759"/>
    <w:rsid w:val="009E4E8D"/>
    <w:rsid w:val="009E5749"/>
    <w:rsid w:val="009E74E1"/>
    <w:rsid w:val="009E7A3E"/>
    <w:rsid w:val="009F052D"/>
    <w:rsid w:val="009F19E0"/>
    <w:rsid w:val="009F3BFF"/>
    <w:rsid w:val="009F5DC9"/>
    <w:rsid w:val="009F6A48"/>
    <w:rsid w:val="009F6AF3"/>
    <w:rsid w:val="009F7678"/>
    <w:rsid w:val="009F7B8D"/>
    <w:rsid w:val="009F7E57"/>
    <w:rsid w:val="00A00653"/>
    <w:rsid w:val="00A02819"/>
    <w:rsid w:val="00A02C40"/>
    <w:rsid w:val="00A0579E"/>
    <w:rsid w:val="00A05F92"/>
    <w:rsid w:val="00A06224"/>
    <w:rsid w:val="00A066F3"/>
    <w:rsid w:val="00A06D9A"/>
    <w:rsid w:val="00A1034E"/>
    <w:rsid w:val="00A10E02"/>
    <w:rsid w:val="00A13D0A"/>
    <w:rsid w:val="00A14B36"/>
    <w:rsid w:val="00A1794E"/>
    <w:rsid w:val="00A231DC"/>
    <w:rsid w:val="00A24385"/>
    <w:rsid w:val="00A26281"/>
    <w:rsid w:val="00A275AC"/>
    <w:rsid w:val="00A2796E"/>
    <w:rsid w:val="00A27CFA"/>
    <w:rsid w:val="00A30530"/>
    <w:rsid w:val="00A314A2"/>
    <w:rsid w:val="00A33B88"/>
    <w:rsid w:val="00A37139"/>
    <w:rsid w:val="00A37658"/>
    <w:rsid w:val="00A40469"/>
    <w:rsid w:val="00A40537"/>
    <w:rsid w:val="00A41E41"/>
    <w:rsid w:val="00A42BA4"/>
    <w:rsid w:val="00A42E7A"/>
    <w:rsid w:val="00A443A0"/>
    <w:rsid w:val="00A44436"/>
    <w:rsid w:val="00A4458D"/>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1B62"/>
    <w:rsid w:val="00A72812"/>
    <w:rsid w:val="00A737EA"/>
    <w:rsid w:val="00A74E34"/>
    <w:rsid w:val="00A77544"/>
    <w:rsid w:val="00A775C0"/>
    <w:rsid w:val="00A8267B"/>
    <w:rsid w:val="00A8426C"/>
    <w:rsid w:val="00A846CC"/>
    <w:rsid w:val="00A86C4D"/>
    <w:rsid w:val="00A879AD"/>
    <w:rsid w:val="00A87A81"/>
    <w:rsid w:val="00A87FF4"/>
    <w:rsid w:val="00A90592"/>
    <w:rsid w:val="00A9196A"/>
    <w:rsid w:val="00A91F3D"/>
    <w:rsid w:val="00A921A3"/>
    <w:rsid w:val="00A9520C"/>
    <w:rsid w:val="00A9600F"/>
    <w:rsid w:val="00A97046"/>
    <w:rsid w:val="00AA06CA"/>
    <w:rsid w:val="00AA0ACD"/>
    <w:rsid w:val="00AA5FCE"/>
    <w:rsid w:val="00AA68C0"/>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757"/>
    <w:rsid w:val="00AC79B8"/>
    <w:rsid w:val="00AD0668"/>
    <w:rsid w:val="00AD09D0"/>
    <w:rsid w:val="00AD1BCE"/>
    <w:rsid w:val="00AD3508"/>
    <w:rsid w:val="00AD45D5"/>
    <w:rsid w:val="00AD5096"/>
    <w:rsid w:val="00AD540E"/>
    <w:rsid w:val="00AD5E64"/>
    <w:rsid w:val="00AD61B0"/>
    <w:rsid w:val="00AD64B0"/>
    <w:rsid w:val="00AD6716"/>
    <w:rsid w:val="00AD6AFD"/>
    <w:rsid w:val="00AD6B65"/>
    <w:rsid w:val="00AD6F4F"/>
    <w:rsid w:val="00AD773F"/>
    <w:rsid w:val="00AD7F29"/>
    <w:rsid w:val="00AE243A"/>
    <w:rsid w:val="00AE343D"/>
    <w:rsid w:val="00AE4745"/>
    <w:rsid w:val="00AE6A2B"/>
    <w:rsid w:val="00AE6B15"/>
    <w:rsid w:val="00AF53A0"/>
    <w:rsid w:val="00AF5441"/>
    <w:rsid w:val="00AF5CEC"/>
    <w:rsid w:val="00AF6417"/>
    <w:rsid w:val="00AF6BBD"/>
    <w:rsid w:val="00AF721B"/>
    <w:rsid w:val="00AF726E"/>
    <w:rsid w:val="00B00974"/>
    <w:rsid w:val="00B013B6"/>
    <w:rsid w:val="00B0470B"/>
    <w:rsid w:val="00B047A5"/>
    <w:rsid w:val="00B05875"/>
    <w:rsid w:val="00B063D8"/>
    <w:rsid w:val="00B07CAE"/>
    <w:rsid w:val="00B12189"/>
    <w:rsid w:val="00B13EF7"/>
    <w:rsid w:val="00B1596B"/>
    <w:rsid w:val="00B15EFE"/>
    <w:rsid w:val="00B225D5"/>
    <w:rsid w:val="00B231AF"/>
    <w:rsid w:val="00B27873"/>
    <w:rsid w:val="00B30072"/>
    <w:rsid w:val="00B30E28"/>
    <w:rsid w:val="00B31FD4"/>
    <w:rsid w:val="00B3271C"/>
    <w:rsid w:val="00B342D4"/>
    <w:rsid w:val="00B35B12"/>
    <w:rsid w:val="00B37D66"/>
    <w:rsid w:val="00B37DB4"/>
    <w:rsid w:val="00B40B35"/>
    <w:rsid w:val="00B415A3"/>
    <w:rsid w:val="00B41A53"/>
    <w:rsid w:val="00B43463"/>
    <w:rsid w:val="00B44101"/>
    <w:rsid w:val="00B44C31"/>
    <w:rsid w:val="00B503B8"/>
    <w:rsid w:val="00B524E5"/>
    <w:rsid w:val="00B52750"/>
    <w:rsid w:val="00B528E3"/>
    <w:rsid w:val="00B53844"/>
    <w:rsid w:val="00B5394E"/>
    <w:rsid w:val="00B54829"/>
    <w:rsid w:val="00B55472"/>
    <w:rsid w:val="00B56587"/>
    <w:rsid w:val="00B61136"/>
    <w:rsid w:val="00B61180"/>
    <w:rsid w:val="00B616AC"/>
    <w:rsid w:val="00B61803"/>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750"/>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951"/>
    <w:rsid w:val="00BA0172"/>
    <w:rsid w:val="00BA0AF3"/>
    <w:rsid w:val="00BA34F2"/>
    <w:rsid w:val="00BA3D0D"/>
    <w:rsid w:val="00BA604E"/>
    <w:rsid w:val="00BB07D6"/>
    <w:rsid w:val="00BB0A55"/>
    <w:rsid w:val="00BB1022"/>
    <w:rsid w:val="00BB11EF"/>
    <w:rsid w:val="00BB1C34"/>
    <w:rsid w:val="00BB2544"/>
    <w:rsid w:val="00BB2E85"/>
    <w:rsid w:val="00BB407E"/>
    <w:rsid w:val="00BB4377"/>
    <w:rsid w:val="00BB50D9"/>
    <w:rsid w:val="00BB5976"/>
    <w:rsid w:val="00BC5A31"/>
    <w:rsid w:val="00BC679B"/>
    <w:rsid w:val="00BC7F57"/>
    <w:rsid w:val="00BD317E"/>
    <w:rsid w:val="00BD4AE2"/>
    <w:rsid w:val="00BD6E7C"/>
    <w:rsid w:val="00BE0864"/>
    <w:rsid w:val="00BE0C69"/>
    <w:rsid w:val="00BE116E"/>
    <w:rsid w:val="00BE17A4"/>
    <w:rsid w:val="00BE2473"/>
    <w:rsid w:val="00BE3AC3"/>
    <w:rsid w:val="00BF046E"/>
    <w:rsid w:val="00BF14C5"/>
    <w:rsid w:val="00BF2C36"/>
    <w:rsid w:val="00BF3A23"/>
    <w:rsid w:val="00BF3EF6"/>
    <w:rsid w:val="00BF4D75"/>
    <w:rsid w:val="00BF6B69"/>
    <w:rsid w:val="00C00C31"/>
    <w:rsid w:val="00C016BC"/>
    <w:rsid w:val="00C01A8D"/>
    <w:rsid w:val="00C03A48"/>
    <w:rsid w:val="00C06F3C"/>
    <w:rsid w:val="00C07333"/>
    <w:rsid w:val="00C1083C"/>
    <w:rsid w:val="00C1134C"/>
    <w:rsid w:val="00C11A22"/>
    <w:rsid w:val="00C13090"/>
    <w:rsid w:val="00C130AB"/>
    <w:rsid w:val="00C16BE9"/>
    <w:rsid w:val="00C16FC2"/>
    <w:rsid w:val="00C171E3"/>
    <w:rsid w:val="00C17214"/>
    <w:rsid w:val="00C175F1"/>
    <w:rsid w:val="00C201DC"/>
    <w:rsid w:val="00C2469A"/>
    <w:rsid w:val="00C2659C"/>
    <w:rsid w:val="00C273E8"/>
    <w:rsid w:val="00C27F82"/>
    <w:rsid w:val="00C30389"/>
    <w:rsid w:val="00C30E49"/>
    <w:rsid w:val="00C312B8"/>
    <w:rsid w:val="00C33C45"/>
    <w:rsid w:val="00C3711C"/>
    <w:rsid w:val="00C401FB"/>
    <w:rsid w:val="00C40A8D"/>
    <w:rsid w:val="00C410D7"/>
    <w:rsid w:val="00C43259"/>
    <w:rsid w:val="00C43665"/>
    <w:rsid w:val="00C43ACB"/>
    <w:rsid w:val="00C45E53"/>
    <w:rsid w:val="00C45E5B"/>
    <w:rsid w:val="00C46D84"/>
    <w:rsid w:val="00C520F1"/>
    <w:rsid w:val="00C5289F"/>
    <w:rsid w:val="00C5303B"/>
    <w:rsid w:val="00C55283"/>
    <w:rsid w:val="00C55790"/>
    <w:rsid w:val="00C571BC"/>
    <w:rsid w:val="00C60E9E"/>
    <w:rsid w:val="00C6137B"/>
    <w:rsid w:val="00C62713"/>
    <w:rsid w:val="00C6523D"/>
    <w:rsid w:val="00C654E5"/>
    <w:rsid w:val="00C66FE1"/>
    <w:rsid w:val="00C70DCA"/>
    <w:rsid w:val="00C713B7"/>
    <w:rsid w:val="00C73DC8"/>
    <w:rsid w:val="00C7440B"/>
    <w:rsid w:val="00C74DBE"/>
    <w:rsid w:val="00C74F07"/>
    <w:rsid w:val="00C763D6"/>
    <w:rsid w:val="00C76A1A"/>
    <w:rsid w:val="00C77E13"/>
    <w:rsid w:val="00C80600"/>
    <w:rsid w:val="00C81D4B"/>
    <w:rsid w:val="00C81E1E"/>
    <w:rsid w:val="00C82228"/>
    <w:rsid w:val="00C82BFF"/>
    <w:rsid w:val="00C83758"/>
    <w:rsid w:val="00C84975"/>
    <w:rsid w:val="00C85394"/>
    <w:rsid w:val="00C860AD"/>
    <w:rsid w:val="00C90E41"/>
    <w:rsid w:val="00C914C0"/>
    <w:rsid w:val="00C91C28"/>
    <w:rsid w:val="00C95E16"/>
    <w:rsid w:val="00C95F77"/>
    <w:rsid w:val="00C96BC8"/>
    <w:rsid w:val="00C97702"/>
    <w:rsid w:val="00CA01EC"/>
    <w:rsid w:val="00CA0D9A"/>
    <w:rsid w:val="00CA2A63"/>
    <w:rsid w:val="00CA2CE9"/>
    <w:rsid w:val="00CA60CF"/>
    <w:rsid w:val="00CB196E"/>
    <w:rsid w:val="00CB1B27"/>
    <w:rsid w:val="00CB20F2"/>
    <w:rsid w:val="00CB25E0"/>
    <w:rsid w:val="00CB2E4C"/>
    <w:rsid w:val="00CB36B8"/>
    <w:rsid w:val="00CB4494"/>
    <w:rsid w:val="00CB4ECC"/>
    <w:rsid w:val="00CB6546"/>
    <w:rsid w:val="00CB730F"/>
    <w:rsid w:val="00CC09F4"/>
    <w:rsid w:val="00CD0759"/>
    <w:rsid w:val="00CD22CC"/>
    <w:rsid w:val="00CD3D95"/>
    <w:rsid w:val="00CD65C3"/>
    <w:rsid w:val="00CD697F"/>
    <w:rsid w:val="00CD6F44"/>
    <w:rsid w:val="00CD70E8"/>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686"/>
    <w:rsid w:val="00D249A3"/>
    <w:rsid w:val="00D25E62"/>
    <w:rsid w:val="00D26848"/>
    <w:rsid w:val="00D271CA"/>
    <w:rsid w:val="00D2726E"/>
    <w:rsid w:val="00D30549"/>
    <w:rsid w:val="00D326F8"/>
    <w:rsid w:val="00D32F83"/>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1642"/>
    <w:rsid w:val="00D516B7"/>
    <w:rsid w:val="00D51A53"/>
    <w:rsid w:val="00D524C5"/>
    <w:rsid w:val="00D53B6A"/>
    <w:rsid w:val="00D53B9F"/>
    <w:rsid w:val="00D53F8F"/>
    <w:rsid w:val="00D558C5"/>
    <w:rsid w:val="00D56979"/>
    <w:rsid w:val="00D56C06"/>
    <w:rsid w:val="00D57BFA"/>
    <w:rsid w:val="00D60FB4"/>
    <w:rsid w:val="00D616A1"/>
    <w:rsid w:val="00D633DF"/>
    <w:rsid w:val="00D63CC1"/>
    <w:rsid w:val="00D64498"/>
    <w:rsid w:val="00D659F1"/>
    <w:rsid w:val="00D66B02"/>
    <w:rsid w:val="00D72621"/>
    <w:rsid w:val="00D7360B"/>
    <w:rsid w:val="00D73BC2"/>
    <w:rsid w:val="00D752A2"/>
    <w:rsid w:val="00D75535"/>
    <w:rsid w:val="00D75ABA"/>
    <w:rsid w:val="00D805C7"/>
    <w:rsid w:val="00D81B15"/>
    <w:rsid w:val="00D82817"/>
    <w:rsid w:val="00D829BA"/>
    <w:rsid w:val="00D8390E"/>
    <w:rsid w:val="00D83986"/>
    <w:rsid w:val="00D86440"/>
    <w:rsid w:val="00D922B0"/>
    <w:rsid w:val="00D936C7"/>
    <w:rsid w:val="00D94C23"/>
    <w:rsid w:val="00D96DB7"/>
    <w:rsid w:val="00DA0AC0"/>
    <w:rsid w:val="00DA1CF7"/>
    <w:rsid w:val="00DA5A2B"/>
    <w:rsid w:val="00DA6365"/>
    <w:rsid w:val="00DB0C95"/>
    <w:rsid w:val="00DB0FFF"/>
    <w:rsid w:val="00DB1749"/>
    <w:rsid w:val="00DB419F"/>
    <w:rsid w:val="00DB4B4E"/>
    <w:rsid w:val="00DB68C7"/>
    <w:rsid w:val="00DB6D31"/>
    <w:rsid w:val="00DB7025"/>
    <w:rsid w:val="00DB7F0B"/>
    <w:rsid w:val="00DC138E"/>
    <w:rsid w:val="00DC3AE4"/>
    <w:rsid w:val="00DC3C77"/>
    <w:rsid w:val="00DC4F55"/>
    <w:rsid w:val="00DD07B6"/>
    <w:rsid w:val="00DD12E5"/>
    <w:rsid w:val="00DD1678"/>
    <w:rsid w:val="00DD2481"/>
    <w:rsid w:val="00DD2509"/>
    <w:rsid w:val="00DD2B6E"/>
    <w:rsid w:val="00DD2E7A"/>
    <w:rsid w:val="00DD3F08"/>
    <w:rsid w:val="00DD4D98"/>
    <w:rsid w:val="00DD4FEA"/>
    <w:rsid w:val="00DD5171"/>
    <w:rsid w:val="00DD5C2B"/>
    <w:rsid w:val="00DD5C2F"/>
    <w:rsid w:val="00DD767C"/>
    <w:rsid w:val="00DE0B0C"/>
    <w:rsid w:val="00DE1A17"/>
    <w:rsid w:val="00DE399C"/>
    <w:rsid w:val="00DE3D5C"/>
    <w:rsid w:val="00DE44C8"/>
    <w:rsid w:val="00DE5952"/>
    <w:rsid w:val="00DE5A0A"/>
    <w:rsid w:val="00DE64BD"/>
    <w:rsid w:val="00DF0B78"/>
    <w:rsid w:val="00DF27E8"/>
    <w:rsid w:val="00DF3645"/>
    <w:rsid w:val="00DF373A"/>
    <w:rsid w:val="00DF40E0"/>
    <w:rsid w:val="00DF4D4E"/>
    <w:rsid w:val="00E00394"/>
    <w:rsid w:val="00E00574"/>
    <w:rsid w:val="00E00875"/>
    <w:rsid w:val="00E01389"/>
    <w:rsid w:val="00E01ACD"/>
    <w:rsid w:val="00E02148"/>
    <w:rsid w:val="00E03C5E"/>
    <w:rsid w:val="00E04934"/>
    <w:rsid w:val="00E05BA6"/>
    <w:rsid w:val="00E073AF"/>
    <w:rsid w:val="00E079E6"/>
    <w:rsid w:val="00E10AC0"/>
    <w:rsid w:val="00E118AC"/>
    <w:rsid w:val="00E11A4D"/>
    <w:rsid w:val="00E126E7"/>
    <w:rsid w:val="00E14736"/>
    <w:rsid w:val="00E16BBA"/>
    <w:rsid w:val="00E17333"/>
    <w:rsid w:val="00E1769B"/>
    <w:rsid w:val="00E17DE6"/>
    <w:rsid w:val="00E200A5"/>
    <w:rsid w:val="00E20D33"/>
    <w:rsid w:val="00E23A1A"/>
    <w:rsid w:val="00E25710"/>
    <w:rsid w:val="00E276B1"/>
    <w:rsid w:val="00E30264"/>
    <w:rsid w:val="00E3294C"/>
    <w:rsid w:val="00E346F2"/>
    <w:rsid w:val="00E3704F"/>
    <w:rsid w:val="00E37CD7"/>
    <w:rsid w:val="00E40653"/>
    <w:rsid w:val="00E407E7"/>
    <w:rsid w:val="00E40B8C"/>
    <w:rsid w:val="00E4115A"/>
    <w:rsid w:val="00E43302"/>
    <w:rsid w:val="00E44656"/>
    <w:rsid w:val="00E475E1"/>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3A05"/>
    <w:rsid w:val="00E77E42"/>
    <w:rsid w:val="00E77F74"/>
    <w:rsid w:val="00E814FF"/>
    <w:rsid w:val="00E81BEE"/>
    <w:rsid w:val="00E83B6B"/>
    <w:rsid w:val="00E8698A"/>
    <w:rsid w:val="00E901D5"/>
    <w:rsid w:val="00E903F8"/>
    <w:rsid w:val="00E930B3"/>
    <w:rsid w:val="00E93265"/>
    <w:rsid w:val="00E93A1D"/>
    <w:rsid w:val="00E93B70"/>
    <w:rsid w:val="00E95767"/>
    <w:rsid w:val="00E97CAC"/>
    <w:rsid w:val="00E97E3D"/>
    <w:rsid w:val="00EA5BFA"/>
    <w:rsid w:val="00EA7185"/>
    <w:rsid w:val="00EB00F0"/>
    <w:rsid w:val="00EB038B"/>
    <w:rsid w:val="00EB054C"/>
    <w:rsid w:val="00EB0E43"/>
    <w:rsid w:val="00EB134F"/>
    <w:rsid w:val="00EB2583"/>
    <w:rsid w:val="00EB2C39"/>
    <w:rsid w:val="00EB2E3A"/>
    <w:rsid w:val="00EB2E58"/>
    <w:rsid w:val="00EB342F"/>
    <w:rsid w:val="00EB43A1"/>
    <w:rsid w:val="00EB585B"/>
    <w:rsid w:val="00EB5E89"/>
    <w:rsid w:val="00EB65C9"/>
    <w:rsid w:val="00EB6CE0"/>
    <w:rsid w:val="00EC075F"/>
    <w:rsid w:val="00EC1333"/>
    <w:rsid w:val="00EC181D"/>
    <w:rsid w:val="00EC1CF5"/>
    <w:rsid w:val="00EC3372"/>
    <w:rsid w:val="00EC3C46"/>
    <w:rsid w:val="00EC3D3C"/>
    <w:rsid w:val="00EC4387"/>
    <w:rsid w:val="00EC4C44"/>
    <w:rsid w:val="00EC52D9"/>
    <w:rsid w:val="00EC6079"/>
    <w:rsid w:val="00EC6DDD"/>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037"/>
    <w:rsid w:val="00EF4175"/>
    <w:rsid w:val="00EF4523"/>
    <w:rsid w:val="00EF5440"/>
    <w:rsid w:val="00EF5502"/>
    <w:rsid w:val="00EF6201"/>
    <w:rsid w:val="00EF6ADF"/>
    <w:rsid w:val="00EF6C68"/>
    <w:rsid w:val="00EF6EA9"/>
    <w:rsid w:val="00EF78CF"/>
    <w:rsid w:val="00F00237"/>
    <w:rsid w:val="00F01438"/>
    <w:rsid w:val="00F03450"/>
    <w:rsid w:val="00F053BE"/>
    <w:rsid w:val="00F05993"/>
    <w:rsid w:val="00F072C3"/>
    <w:rsid w:val="00F073CA"/>
    <w:rsid w:val="00F078C2"/>
    <w:rsid w:val="00F07EE2"/>
    <w:rsid w:val="00F100A8"/>
    <w:rsid w:val="00F118B8"/>
    <w:rsid w:val="00F12068"/>
    <w:rsid w:val="00F125DB"/>
    <w:rsid w:val="00F128E8"/>
    <w:rsid w:val="00F13FBC"/>
    <w:rsid w:val="00F144FD"/>
    <w:rsid w:val="00F1483F"/>
    <w:rsid w:val="00F14F61"/>
    <w:rsid w:val="00F15E24"/>
    <w:rsid w:val="00F16255"/>
    <w:rsid w:val="00F16B66"/>
    <w:rsid w:val="00F1745E"/>
    <w:rsid w:val="00F1770D"/>
    <w:rsid w:val="00F209C1"/>
    <w:rsid w:val="00F213D2"/>
    <w:rsid w:val="00F22E15"/>
    <w:rsid w:val="00F24009"/>
    <w:rsid w:val="00F26428"/>
    <w:rsid w:val="00F268C2"/>
    <w:rsid w:val="00F30810"/>
    <w:rsid w:val="00F30A72"/>
    <w:rsid w:val="00F30F7D"/>
    <w:rsid w:val="00F3152A"/>
    <w:rsid w:val="00F322B2"/>
    <w:rsid w:val="00F33CBF"/>
    <w:rsid w:val="00F349DA"/>
    <w:rsid w:val="00F35F3B"/>
    <w:rsid w:val="00F378C3"/>
    <w:rsid w:val="00F4136F"/>
    <w:rsid w:val="00F43C6E"/>
    <w:rsid w:val="00F445AE"/>
    <w:rsid w:val="00F44B77"/>
    <w:rsid w:val="00F450E4"/>
    <w:rsid w:val="00F453D2"/>
    <w:rsid w:val="00F454E0"/>
    <w:rsid w:val="00F469AD"/>
    <w:rsid w:val="00F5075E"/>
    <w:rsid w:val="00F5504D"/>
    <w:rsid w:val="00F55A0C"/>
    <w:rsid w:val="00F566D8"/>
    <w:rsid w:val="00F57296"/>
    <w:rsid w:val="00F609FD"/>
    <w:rsid w:val="00F61722"/>
    <w:rsid w:val="00F64C44"/>
    <w:rsid w:val="00F66698"/>
    <w:rsid w:val="00F67B3B"/>
    <w:rsid w:val="00F70307"/>
    <w:rsid w:val="00F70CAC"/>
    <w:rsid w:val="00F712B7"/>
    <w:rsid w:val="00F714F9"/>
    <w:rsid w:val="00F71B19"/>
    <w:rsid w:val="00F71D11"/>
    <w:rsid w:val="00F7265F"/>
    <w:rsid w:val="00F73941"/>
    <w:rsid w:val="00F74C9E"/>
    <w:rsid w:val="00F74FA1"/>
    <w:rsid w:val="00F75183"/>
    <w:rsid w:val="00F752BB"/>
    <w:rsid w:val="00F75C8B"/>
    <w:rsid w:val="00F770D8"/>
    <w:rsid w:val="00F80E05"/>
    <w:rsid w:val="00F8191B"/>
    <w:rsid w:val="00F81AB8"/>
    <w:rsid w:val="00F82C15"/>
    <w:rsid w:val="00F87C6D"/>
    <w:rsid w:val="00F9108A"/>
    <w:rsid w:val="00F925C0"/>
    <w:rsid w:val="00F926E5"/>
    <w:rsid w:val="00F94149"/>
    <w:rsid w:val="00F941CA"/>
    <w:rsid w:val="00F95A92"/>
    <w:rsid w:val="00F966FE"/>
    <w:rsid w:val="00FA126C"/>
    <w:rsid w:val="00FA7825"/>
    <w:rsid w:val="00FB0700"/>
    <w:rsid w:val="00FB1E87"/>
    <w:rsid w:val="00FB455E"/>
    <w:rsid w:val="00FB4657"/>
    <w:rsid w:val="00FC00BD"/>
    <w:rsid w:val="00FC1BE5"/>
    <w:rsid w:val="00FC23CE"/>
    <w:rsid w:val="00FC434E"/>
    <w:rsid w:val="00FC6D5D"/>
    <w:rsid w:val="00FC7AB7"/>
    <w:rsid w:val="00FC7E4A"/>
    <w:rsid w:val="00FD0FD2"/>
    <w:rsid w:val="00FD30B4"/>
    <w:rsid w:val="00FD35E6"/>
    <w:rsid w:val="00FD3C4C"/>
    <w:rsid w:val="00FD3FC8"/>
    <w:rsid w:val="00FD553C"/>
    <w:rsid w:val="00FD57B7"/>
    <w:rsid w:val="00FE099C"/>
    <w:rsid w:val="00FE09B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BD969"/>
  <w15:docId w15:val="{FE61D37C-687E-4E06-A348-D637B1A0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A14B36"/>
    <w:pPr>
      <w:keepNext/>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uiPriority w:val="99"/>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9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A14B36"/>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uiPriority w:val="99"/>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ubttulo">
    <w:name w:val="Subtitle"/>
    <w:basedOn w:val="Normal"/>
    <w:link w:val="SubttuloCar"/>
    <w:qFormat/>
    <w:rsid w:val="00754B07"/>
    <w:pPr>
      <w:jc w:val="center"/>
    </w:pPr>
    <w:rPr>
      <w:i/>
      <w:iCs/>
      <w:sz w:val="36"/>
      <w:lang w:val="es-ES"/>
    </w:rPr>
  </w:style>
  <w:style w:type="character" w:customStyle="1" w:styleId="SubttuloCar">
    <w:name w:val="Subtítulo Car"/>
    <w:basedOn w:val="Fuentedeprrafopredeter"/>
    <w:link w:val="Subttulo"/>
    <w:rsid w:val="00754B07"/>
    <w:rPr>
      <w:i/>
      <w:iCs/>
      <w:sz w:val="36"/>
      <w:szCs w:val="24"/>
      <w:lang w:val="es-ES" w:eastAsia="es-ES"/>
    </w:rPr>
  </w:style>
  <w:style w:type="paragraph" w:styleId="Sinespaciado">
    <w:name w:val="No Spacing"/>
    <w:link w:val="SinespaciadoCar"/>
    <w:uiPriority w:val="1"/>
    <w:qFormat/>
    <w:rsid w:val="0098690C"/>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D53B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577">
      <w:bodyDiv w:val="1"/>
      <w:marLeft w:val="0"/>
      <w:marRight w:val="0"/>
      <w:marTop w:val="0"/>
      <w:marBottom w:val="0"/>
      <w:divBdr>
        <w:top w:val="none" w:sz="0" w:space="0" w:color="auto"/>
        <w:left w:val="none" w:sz="0" w:space="0" w:color="auto"/>
        <w:bottom w:val="none" w:sz="0" w:space="0" w:color="auto"/>
        <w:right w:val="none" w:sz="0" w:space="0" w:color="auto"/>
      </w:divBdr>
    </w:div>
    <w:div w:id="131559456">
      <w:bodyDiv w:val="1"/>
      <w:marLeft w:val="0"/>
      <w:marRight w:val="0"/>
      <w:marTop w:val="0"/>
      <w:marBottom w:val="0"/>
      <w:divBdr>
        <w:top w:val="none" w:sz="0" w:space="0" w:color="auto"/>
        <w:left w:val="none" w:sz="0" w:space="0" w:color="auto"/>
        <w:bottom w:val="none" w:sz="0" w:space="0" w:color="auto"/>
        <w:right w:val="none" w:sz="0" w:space="0" w:color="auto"/>
      </w:divBdr>
    </w:div>
    <w:div w:id="913322603">
      <w:bodyDiv w:val="1"/>
      <w:marLeft w:val="0"/>
      <w:marRight w:val="0"/>
      <w:marTop w:val="0"/>
      <w:marBottom w:val="0"/>
      <w:divBdr>
        <w:top w:val="none" w:sz="0" w:space="0" w:color="auto"/>
        <w:left w:val="none" w:sz="0" w:space="0" w:color="auto"/>
        <w:bottom w:val="none" w:sz="0" w:space="0" w:color="auto"/>
        <w:right w:val="none" w:sz="0" w:space="0" w:color="auto"/>
      </w:divBdr>
    </w:div>
    <w:div w:id="929242432">
      <w:bodyDiv w:val="1"/>
      <w:marLeft w:val="0"/>
      <w:marRight w:val="0"/>
      <w:marTop w:val="0"/>
      <w:marBottom w:val="0"/>
      <w:divBdr>
        <w:top w:val="none" w:sz="0" w:space="0" w:color="auto"/>
        <w:left w:val="none" w:sz="0" w:space="0" w:color="auto"/>
        <w:bottom w:val="none" w:sz="0" w:space="0" w:color="auto"/>
        <w:right w:val="none" w:sz="0" w:space="0" w:color="auto"/>
      </w:divBdr>
    </w:div>
    <w:div w:id="94866352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84002695">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528718881">
      <w:bodyDiv w:val="1"/>
      <w:marLeft w:val="0"/>
      <w:marRight w:val="0"/>
      <w:marTop w:val="0"/>
      <w:marBottom w:val="0"/>
      <w:divBdr>
        <w:top w:val="none" w:sz="0" w:space="0" w:color="auto"/>
        <w:left w:val="none" w:sz="0" w:space="0" w:color="auto"/>
        <w:bottom w:val="none" w:sz="0" w:space="0" w:color="auto"/>
        <w:right w:val="none" w:sz="0" w:space="0" w:color="auto"/>
      </w:divBdr>
    </w:div>
    <w:div w:id="158872905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437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C440-8782-4C8A-835F-7A1D7AC7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5051</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Frannier</cp:lastModifiedBy>
  <cp:revision>124</cp:revision>
  <cp:lastPrinted>2019-08-21T19:10:00Z</cp:lastPrinted>
  <dcterms:created xsi:type="dcterms:W3CDTF">2018-04-17T17:42:00Z</dcterms:created>
  <dcterms:modified xsi:type="dcterms:W3CDTF">2019-10-11T07:28:00Z</dcterms:modified>
</cp:coreProperties>
</file>